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72" w:rsidRDefault="00BA5FB6">
      <w:pPr>
        <w:framePr w:w="1560" w:wrap="auto" w:hAnchor="text" w:x="1379" w:y="174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278">
        <w:rPr>
          <w:rFonts w:ascii="新細明體" w:hAnsi="新細明體" w:cs="新細明體"/>
          <w:color w:val="000000"/>
          <w:kern w:val="0"/>
          <w:sz w:val="25"/>
          <w:szCs w:val="25"/>
        </w:rPr>
        <w:t>附件</w:t>
      </w:r>
      <w:r>
        <w:rPr>
          <w:rFonts w:ascii="新細明體" w:hAnsi="新細明體" w:cs="新細明體" w:hint="eastAsia"/>
          <w:color w:val="000000"/>
          <w:kern w:val="0"/>
          <w:sz w:val="25"/>
          <w:szCs w:val="25"/>
        </w:rPr>
        <w:t>3</w:t>
      </w:r>
      <w:bookmarkStart w:id="0" w:name="_GoBack"/>
      <w:bookmarkEnd w:id="0"/>
    </w:p>
    <w:p w:rsidR="00816172" w:rsidRDefault="007B0278">
      <w:pPr>
        <w:framePr w:w="2400" w:wrap="auto" w:hAnchor="text" w:x="2500" w:y="174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25"/>
          <w:szCs w:val="25"/>
        </w:rPr>
        <w:t>安全衛生罰則</w:t>
      </w:r>
    </w:p>
    <w:p w:rsidR="00816172" w:rsidRDefault="007B0278">
      <w:pPr>
        <w:framePr w:w="2968" w:wrap="auto" w:hAnchor="text" w:x="5836" w:y="234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缺失經工程主辦機關通知</w:t>
      </w:r>
    </w:p>
    <w:p w:rsidR="00816172" w:rsidRDefault="007B0278">
      <w:pPr>
        <w:framePr w:w="2968" w:wrap="auto" w:hAnchor="text" w:x="5836" w:y="234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改善後，再發現時，每次</w:t>
      </w:r>
    </w:p>
    <w:p w:rsidR="00816172" w:rsidRDefault="007B0278">
      <w:pPr>
        <w:framePr w:w="2968" w:wrap="auto" w:hAnchor="text" w:x="5836" w:y="234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每</w:t>
      </w:r>
      <w:proofErr w:type="gramStart"/>
      <w:r>
        <w:rPr>
          <w:rFonts w:ascii="新細明體" w:hAnsi="新細明體" w:cs="新細明體"/>
          <w:color w:val="000000"/>
          <w:kern w:val="0"/>
          <w:sz w:val="18"/>
          <w:szCs w:val="18"/>
        </w:rPr>
        <w:t>項罰扣懲罰</w:t>
      </w:r>
      <w:proofErr w:type="gramEnd"/>
      <w:r>
        <w:rPr>
          <w:rFonts w:ascii="新細明體" w:hAnsi="新細明體" w:cs="新細明體"/>
          <w:color w:val="000000"/>
          <w:kern w:val="0"/>
          <w:sz w:val="18"/>
          <w:szCs w:val="18"/>
        </w:rPr>
        <w:t>性違約金</w:t>
      </w:r>
    </w:p>
    <w:p w:rsidR="00816172" w:rsidRDefault="007B0278">
      <w:pPr>
        <w:framePr w:w="2968" w:wrap="auto" w:hAnchor="text" w:x="5836" w:y="234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 BoldMT" w:hAnsi="Times New RomanPS BoldMT" w:cs="Times New RomanPS BoldMT"/>
          <w:color w:val="000000"/>
          <w:kern w:val="0"/>
          <w:sz w:val="18"/>
          <w:szCs w:val="18"/>
        </w:rPr>
        <w:t>(</w:t>
      </w:r>
      <w:r>
        <w:rPr>
          <w:rFonts w:ascii="Times New RomanPS BoldMT" w:hAnsi="Times New RomanPS BoldMT" w:cs="Times New RomanPS BoldMT"/>
          <w:color w:val="000000"/>
          <w:kern w:val="0"/>
          <w:sz w:val="18"/>
          <w:szCs w:val="18"/>
        </w:rPr>
        <w:t>超過改善時限連續懲罰</w:t>
      </w:r>
      <w:r>
        <w:rPr>
          <w:rFonts w:ascii="Times New RomanPS BoldMT" w:hAnsi="Times New RomanPS BoldMT" w:cs="Times New RomanPS BoldMT"/>
          <w:color w:val="000000"/>
          <w:kern w:val="0"/>
          <w:sz w:val="18"/>
          <w:szCs w:val="18"/>
        </w:rPr>
        <w:t>)</w:t>
      </w:r>
    </w:p>
    <w:p w:rsidR="00816172" w:rsidRDefault="007B0278">
      <w:pPr>
        <w:framePr w:w="1236" w:wrap="auto" w:hAnchor="text" w:x="6701" w:y="350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 xml:space="preserve">1-3 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6701" w:y="404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 xml:space="preserve">1-3 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2853" w:wrap="auto" w:hAnchor="text" w:x="8299" w:y="234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工程主辦機關之上級單</w:t>
      </w:r>
    </w:p>
    <w:p w:rsidR="00816172" w:rsidRDefault="007B0278">
      <w:pPr>
        <w:framePr w:w="2853" w:wrap="auto" w:hAnchor="text" w:x="8299" w:y="234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位稽核時發現缺失，每次</w:t>
      </w:r>
    </w:p>
    <w:p w:rsidR="00816172" w:rsidRDefault="007B0278">
      <w:pPr>
        <w:framePr w:w="2853" w:wrap="auto" w:hAnchor="text" w:x="8299" w:y="234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每</w:t>
      </w:r>
      <w:proofErr w:type="gramStart"/>
      <w:r>
        <w:rPr>
          <w:rFonts w:ascii="新細明體" w:hAnsi="新細明體" w:cs="新細明體"/>
          <w:color w:val="000000"/>
          <w:kern w:val="0"/>
          <w:sz w:val="18"/>
          <w:szCs w:val="18"/>
        </w:rPr>
        <w:t>項罰扣懲罰</w:t>
      </w:r>
      <w:proofErr w:type="gramEnd"/>
      <w:r>
        <w:rPr>
          <w:rFonts w:ascii="新細明體" w:hAnsi="新細明體" w:cs="新細明體"/>
          <w:color w:val="000000"/>
          <w:kern w:val="0"/>
          <w:sz w:val="18"/>
          <w:szCs w:val="18"/>
        </w:rPr>
        <w:t>性違約金</w:t>
      </w:r>
    </w:p>
    <w:p w:rsidR="00816172" w:rsidRDefault="007B0278">
      <w:pPr>
        <w:framePr w:w="1236" w:wrap="auto" w:hAnchor="text" w:x="9106" w:y="350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9106" w:y="404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521" w:wrap="auto" w:hAnchor="text" w:x="3146" w:y="273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缺失內容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1. </w:t>
      </w: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施工廠商勞工安全衛生各項計畫未依時限審</w:t>
      </w:r>
    </w:p>
    <w:p w:rsidR="00BA5FB6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查、核轉。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2. </w:t>
      </w: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未依核定監造計畫及安全衛生監督查核計畫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落實辦理安衛設施檢查。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3. </w:t>
      </w:r>
      <w:proofErr w:type="gramStart"/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施工構台及</w:t>
      </w:r>
      <w:proofErr w:type="gramEnd"/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高度五公尺以上施工架之構築、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露天開挖擋土支撐、模板支撐等，承包商未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妥為安全設計、繪製施工圖說，並經專任工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程人員簽章確認強度，並建立按施工圖說施</w:t>
      </w:r>
    </w:p>
    <w:p w:rsidR="00816172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作之查核機制，即讓承包商逕行施工。</w:t>
      </w:r>
    </w:p>
    <w:p w:rsidR="00BA5FB6" w:rsidRPr="00BA5FB6" w:rsidRDefault="00BA5FB6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4"/>
          <w:szCs w:val="20"/>
        </w:rPr>
      </w:pP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4. </w:t>
      </w: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現場有立即發生墜落、倒塌、崩塌、</w:t>
      </w:r>
      <w:proofErr w:type="gramStart"/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感電</w:t>
      </w:r>
      <w:proofErr w:type="gramEnd"/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、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火災、爆炸、工作場所災害（含缺氧、中毒）、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被撞及物體飛落危險之虞，而未監督廠商處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</w:t>
      </w:r>
      <w:proofErr w:type="gramStart"/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置者</w:t>
      </w:r>
      <w:proofErr w:type="gramEnd"/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。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5. </w:t>
      </w: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監造單位安全衛生查驗（核）點查驗（核）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事項未合格，即讓承包商逕行施工。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6. </w:t>
      </w: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依工程契約規定有關工程施工之一切安全衛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生等許可之申請、因監督不實或未盡審核之</w:t>
      </w:r>
    </w:p>
    <w:p w:rsidR="00816172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責、造成工程未能依計畫進行。</w:t>
      </w:r>
    </w:p>
    <w:p w:rsidR="00BA5FB6" w:rsidRPr="00BA5FB6" w:rsidRDefault="00BA5FB6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4"/>
          <w:szCs w:val="20"/>
        </w:rPr>
      </w:pP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7. </w:t>
      </w: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未依規定僱用合格勞工安全衛生人員常駐工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地，並督導承包商辦理有關</w:t>
      </w:r>
      <w:proofErr w:type="gramStart"/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勞</w:t>
      </w:r>
      <w:proofErr w:type="gramEnd"/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安全衛生管理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等事項，或該人員請假或因故無法駐守工地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時，無事先覓妥合格人員或代理人，或經甲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方查核有兼辦其他業務情事。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8. </w:t>
      </w: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工程契約所列安全衛生項目，未依規定檢查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或未按實作數量及工程契約之付款辦法審核</w:t>
      </w:r>
    </w:p>
    <w:p w:rsidR="00816172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給付。</w:t>
      </w:r>
    </w:p>
    <w:p w:rsidR="00BA5FB6" w:rsidRPr="00BA5FB6" w:rsidRDefault="00BA5FB6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"/>
          <w:szCs w:val="20"/>
        </w:rPr>
      </w:pP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9. </w:t>
      </w: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受託監造工程未督促承包商依</w:t>
      </w:r>
      <w:proofErr w:type="gramStart"/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契約暨危評審</w:t>
      </w:r>
      <w:proofErr w:type="gramEnd"/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查合格及承諾事項施作，或未能督促承包商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</w:t>
      </w:r>
      <w:proofErr w:type="gramStart"/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辦理危評變更</w:t>
      </w:r>
      <w:proofErr w:type="gramEnd"/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且無適時制止，而讓廠商逕行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施工。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>10.</w:t>
      </w: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>受託監造工程發生職災事件未依限通報或</w:t>
      </w:r>
      <w:proofErr w:type="gramStart"/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>匿</w:t>
      </w:r>
      <w:proofErr w:type="gramEnd"/>
    </w:p>
    <w:p w:rsidR="00816172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   </w:t>
      </w: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報。</w:t>
      </w:r>
    </w:p>
    <w:p w:rsidR="00BA5FB6" w:rsidRPr="00BA5FB6" w:rsidRDefault="00BA5FB6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4"/>
          <w:szCs w:val="20"/>
        </w:rPr>
      </w:pP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>11.</w:t>
      </w: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>受託監造工程經上級機關稽查核，成績評定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   </w:t>
      </w: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為丙等而有勞工安全衛生缺失事項者。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>12.</w:t>
      </w: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>受託監造工程經上級機關</w:t>
      </w:r>
      <w:proofErr w:type="gramStart"/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>稽</w:t>
      </w:r>
      <w:proofErr w:type="gramEnd"/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>(</w:t>
      </w: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>查</w:t>
      </w: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>)</w:t>
      </w: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>核</w:t>
      </w: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 </w:t>
      </w: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勞工安全，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衛生缺失事項未於期限內依規定辦理複查並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陳報者。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>13.</w:t>
      </w: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>施工廠商連續</w:t>
      </w: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 2 </w:t>
      </w: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次未能於規定期限內完成缺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失改善，或同一地點相同缺失連續發生，監</w:t>
      </w:r>
    </w:p>
    <w:p w:rsidR="00816172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造單位未善盡管理之責。</w:t>
      </w:r>
    </w:p>
    <w:p w:rsidR="00BA5FB6" w:rsidRPr="00BA5FB6" w:rsidRDefault="00BA5FB6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4"/>
          <w:szCs w:val="20"/>
        </w:rPr>
      </w:pP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>14.</w:t>
      </w: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>監造單位未依工程性質訂定安全衛生監督查</w:t>
      </w:r>
    </w:p>
    <w:p w:rsidR="00816172" w:rsidRPr="00BA5FB6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BA5FB6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   </w:t>
      </w: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>核機制；擬訂查核頻率及相關檢查表。或未</w:t>
      </w:r>
    </w:p>
    <w:p w:rsidR="00816172" w:rsidRDefault="007B0278">
      <w:pPr>
        <w:framePr w:w="4867" w:wrap="auto" w:hAnchor="text" w:x="1499" w:y="33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BA5FB6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  參與協議組織之運作及緊急應變指揮協調。</w:t>
      </w:r>
    </w:p>
    <w:p w:rsidR="00BA5FB6" w:rsidRPr="00BA5FB6" w:rsidRDefault="007B0278">
      <w:pPr>
        <w:framePr w:w="1236" w:wrap="auto" w:hAnchor="text" w:x="6701" w:y="4968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18"/>
          <w:szCs w:val="18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 xml:space="preserve">1-3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9106" w:y="496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6701" w:y="615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 xml:space="preserve">1-3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9106" w:y="615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6701" w:y="694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6701" w:y="761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9106" w:y="694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9106" w:y="761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6701" w:y="867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9106" w:y="867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6701" w:y="972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9106" w:y="972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6701" w:y="1065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9106" w:y="1065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3-7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6701" w:y="1144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071" w:wrap="auto" w:hAnchor="text" w:x="6784" w:y="1198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5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6700" w:y="1264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9106" w:y="1144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3-5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071" w:wrap="auto" w:hAnchor="text" w:x="9189" w:y="1198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5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9106" w:y="1264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6701" w:y="1344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9106" w:y="1344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6701" w:y="1423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9106" w:y="1423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3-5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Pr="0004080C" w:rsidRDefault="0081617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  <w:sectPr w:rsidR="00816172" w:rsidRPr="0004080C">
          <w:pgSz w:w="11905" w:h="16829"/>
          <w:pgMar w:top="0" w:right="0" w:bottom="0" w:left="0" w:header="720" w:footer="720" w:gutter="0"/>
          <w:cols w:space="720"/>
          <w:noEndnote/>
        </w:sectPr>
      </w:pPr>
    </w:p>
    <w:p w:rsidR="00816172" w:rsidRDefault="00BA5FB6" w:rsidP="00EE6DF4">
      <w:pPr>
        <w:framePr w:w="1521" w:wrap="auto" w:vAnchor="page" w:hAnchor="page" w:x="2926" w:y="213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 wp14:anchorId="3A3208FF" wp14:editId="2C8FDF74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278">
        <w:rPr>
          <w:rFonts w:ascii="新細明體" w:hAnsi="新細明體" w:cs="新細明體"/>
          <w:color w:val="000000"/>
          <w:kern w:val="0"/>
          <w:sz w:val="18"/>
          <w:szCs w:val="18"/>
        </w:rPr>
        <w:t>缺失內容</w:t>
      </w:r>
    </w:p>
    <w:p w:rsidR="00816172" w:rsidRDefault="007B0278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15.</w:t>
      </w: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監造單位未查核施工廠商現場施工人員是否</w:t>
      </w:r>
    </w:p>
    <w:p w:rsidR="00816172" w:rsidRDefault="007B0278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 xml:space="preserve">   </w:t>
      </w:r>
      <w:r>
        <w:rPr>
          <w:rFonts w:ascii="新細明體" w:hAnsi="新細明體" w:cs="新細明體"/>
          <w:color w:val="000000"/>
          <w:kern w:val="0"/>
          <w:sz w:val="18"/>
          <w:szCs w:val="18"/>
        </w:rPr>
        <w:t>參加勞工保險及工區出入口是否設置門禁管</w:t>
      </w:r>
    </w:p>
    <w:p w:rsidR="00816172" w:rsidRDefault="007B0278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18"/>
          <w:szCs w:val="18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 xml:space="preserve">   制，並建立人員車輛進岀管制簿。</w:t>
      </w:r>
    </w:p>
    <w:p w:rsidR="00BA5FB6" w:rsidRPr="00BA5FB6" w:rsidRDefault="00BA5FB6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14"/>
          <w:szCs w:val="24"/>
        </w:rPr>
      </w:pPr>
    </w:p>
    <w:p w:rsidR="00816172" w:rsidRDefault="007B0278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16.</w:t>
      </w: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監造單位於施工廠商</w:t>
      </w:r>
      <w:proofErr w:type="gramStart"/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辦理擋</w:t>
      </w:r>
      <w:proofErr w:type="gramEnd"/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土支撐作業、露</w:t>
      </w:r>
    </w:p>
    <w:p w:rsidR="00816172" w:rsidRDefault="007B0278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 xml:space="preserve">   </w:t>
      </w:r>
      <w:r>
        <w:rPr>
          <w:rFonts w:ascii="新細明體" w:hAnsi="新細明體" w:cs="新細明體"/>
          <w:color w:val="000000"/>
          <w:kern w:val="0"/>
          <w:sz w:val="18"/>
          <w:szCs w:val="18"/>
        </w:rPr>
        <w:t>天開挖作業、模板支撐作業、隧道挖掘作業、</w:t>
      </w:r>
    </w:p>
    <w:p w:rsidR="00816172" w:rsidRDefault="007B0278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 xml:space="preserve">   隧道襯砌作業、施工架及</w:t>
      </w:r>
      <w:proofErr w:type="gramStart"/>
      <w:r>
        <w:rPr>
          <w:rFonts w:ascii="新細明體" w:hAnsi="新細明體" w:cs="新細明體"/>
          <w:color w:val="000000"/>
          <w:kern w:val="0"/>
          <w:sz w:val="18"/>
          <w:szCs w:val="18"/>
        </w:rPr>
        <w:t>施工構台組</w:t>
      </w:r>
      <w:proofErr w:type="gramEnd"/>
      <w:r>
        <w:rPr>
          <w:rFonts w:ascii="新細明體" w:hAnsi="新細明體" w:cs="新細明體"/>
          <w:color w:val="000000"/>
          <w:kern w:val="0"/>
          <w:sz w:val="18"/>
          <w:szCs w:val="18"/>
        </w:rPr>
        <w:t>配作</w:t>
      </w:r>
    </w:p>
    <w:p w:rsidR="00816172" w:rsidRDefault="007B0278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 xml:space="preserve">   業、</w:t>
      </w:r>
      <w:proofErr w:type="gramStart"/>
      <w:r>
        <w:rPr>
          <w:rFonts w:ascii="新細明體" w:hAnsi="新細明體" w:cs="新細明體"/>
          <w:color w:val="000000"/>
          <w:kern w:val="0"/>
          <w:sz w:val="18"/>
          <w:szCs w:val="18"/>
        </w:rPr>
        <w:t>鋼構組配</w:t>
      </w:r>
      <w:proofErr w:type="gramEnd"/>
      <w:r>
        <w:rPr>
          <w:rFonts w:ascii="新細明體" w:hAnsi="新細明體" w:cs="新細明體"/>
          <w:color w:val="000000"/>
          <w:kern w:val="0"/>
          <w:sz w:val="18"/>
          <w:szCs w:val="18"/>
        </w:rPr>
        <w:t>作業、橋樑工程之支撐先進工</w:t>
      </w:r>
    </w:p>
    <w:p w:rsidR="00816172" w:rsidRDefault="007B0278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 xml:space="preserve">   法、橋樑工程之懸臂工法有支撐架或工作車</w:t>
      </w:r>
    </w:p>
    <w:p w:rsidR="00816172" w:rsidRDefault="007B0278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 xml:space="preserve">   施工等，未監督、查證廠商指派合格作業主</w:t>
      </w:r>
    </w:p>
    <w:p w:rsidR="00816172" w:rsidRDefault="007B0278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18"/>
          <w:szCs w:val="18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 xml:space="preserve">   管到場指揮作業。</w:t>
      </w:r>
    </w:p>
    <w:p w:rsidR="00BA5FB6" w:rsidRPr="00BA5FB6" w:rsidRDefault="00BA5FB6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14"/>
          <w:szCs w:val="24"/>
        </w:rPr>
      </w:pPr>
    </w:p>
    <w:p w:rsidR="00816172" w:rsidRDefault="007B0278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17.</w:t>
      </w: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施工廠商施作高風險作業；未依規定於施工</w:t>
      </w:r>
    </w:p>
    <w:p w:rsidR="00816172" w:rsidRDefault="007B0278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 xml:space="preserve">   </w:t>
      </w:r>
      <w:r>
        <w:rPr>
          <w:rFonts w:ascii="新細明體" w:hAnsi="新細明體" w:cs="新細明體"/>
          <w:color w:val="000000"/>
          <w:kern w:val="0"/>
          <w:sz w:val="18"/>
          <w:szCs w:val="18"/>
        </w:rPr>
        <w:t xml:space="preserve">前 </w:t>
      </w: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 xml:space="preserve">2~3 </w:t>
      </w:r>
      <w:r>
        <w:rPr>
          <w:rFonts w:ascii="新細明體" w:hAnsi="新細明體" w:cs="新細明體"/>
          <w:color w:val="000000"/>
          <w:kern w:val="0"/>
          <w:sz w:val="18"/>
          <w:szCs w:val="18"/>
        </w:rPr>
        <w:t>日提報監造單位檢查合格，監造單位</w:t>
      </w:r>
    </w:p>
    <w:p w:rsidR="00816172" w:rsidRDefault="007B0278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18"/>
          <w:szCs w:val="18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 xml:space="preserve">   即讓廠商逕行施工。</w:t>
      </w:r>
    </w:p>
    <w:p w:rsidR="00BA5FB6" w:rsidRPr="00BA5FB6" w:rsidRDefault="00BA5FB6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8"/>
          <w:szCs w:val="24"/>
        </w:rPr>
      </w:pPr>
    </w:p>
    <w:p w:rsidR="00816172" w:rsidRDefault="007B0278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18.</w:t>
      </w: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施工廠商作業勞工未投保勞工保險，經甲方</w:t>
      </w:r>
    </w:p>
    <w:p w:rsidR="00816172" w:rsidRDefault="007B0278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18"/>
          <w:szCs w:val="18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 xml:space="preserve">   </w:t>
      </w:r>
      <w:r>
        <w:rPr>
          <w:rFonts w:ascii="新細明體" w:hAnsi="新細明體" w:cs="新細明體"/>
          <w:color w:val="000000"/>
          <w:kern w:val="0"/>
          <w:sz w:val="18"/>
          <w:szCs w:val="18"/>
        </w:rPr>
        <w:t>或有關機關發現者。</w:t>
      </w:r>
    </w:p>
    <w:p w:rsidR="00BA5FB6" w:rsidRPr="00BA5FB6" w:rsidRDefault="00BA5FB6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14"/>
          <w:szCs w:val="24"/>
        </w:rPr>
      </w:pPr>
    </w:p>
    <w:p w:rsidR="00816172" w:rsidRDefault="007B0278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19.</w:t>
      </w: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施工廠商雇用童工，經甲方或有關機關發現</w:t>
      </w:r>
    </w:p>
    <w:p w:rsidR="00816172" w:rsidRDefault="007B0278">
      <w:pPr>
        <w:framePr w:w="4864" w:wrap="auto" w:hAnchor="text" w:x="1499" w:y="279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 xml:space="preserve">   </w:t>
      </w:r>
      <w:r>
        <w:rPr>
          <w:rFonts w:ascii="新細明體" w:hAnsi="新細明體" w:cs="新細明體"/>
          <w:color w:val="000000"/>
          <w:kern w:val="0"/>
          <w:sz w:val="18"/>
          <w:szCs w:val="18"/>
        </w:rPr>
        <w:t>者。</w:t>
      </w:r>
    </w:p>
    <w:p w:rsidR="00816172" w:rsidRDefault="007B0278">
      <w:pPr>
        <w:framePr w:w="2968" w:wrap="auto" w:hAnchor="text" w:x="5836" w:y="176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缺失經工程主辦機關通知</w:t>
      </w:r>
    </w:p>
    <w:p w:rsidR="00816172" w:rsidRDefault="007B0278">
      <w:pPr>
        <w:framePr w:w="2968" w:wrap="auto" w:hAnchor="text" w:x="5836" w:y="176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改善後，再發現時，每次</w:t>
      </w:r>
    </w:p>
    <w:p w:rsidR="00816172" w:rsidRDefault="007B0278">
      <w:pPr>
        <w:framePr w:w="2968" w:wrap="auto" w:hAnchor="text" w:x="5836" w:y="176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每</w:t>
      </w:r>
      <w:proofErr w:type="gramStart"/>
      <w:r>
        <w:rPr>
          <w:rFonts w:ascii="新細明體" w:hAnsi="新細明體" w:cs="新細明體"/>
          <w:color w:val="000000"/>
          <w:kern w:val="0"/>
          <w:sz w:val="18"/>
          <w:szCs w:val="18"/>
        </w:rPr>
        <w:t>項罰扣懲罰</w:t>
      </w:r>
      <w:proofErr w:type="gramEnd"/>
      <w:r>
        <w:rPr>
          <w:rFonts w:ascii="新細明體" w:hAnsi="新細明體" w:cs="新細明體"/>
          <w:color w:val="000000"/>
          <w:kern w:val="0"/>
          <w:sz w:val="18"/>
          <w:szCs w:val="18"/>
        </w:rPr>
        <w:t>性違約金</w:t>
      </w:r>
    </w:p>
    <w:p w:rsidR="00816172" w:rsidRDefault="007B0278">
      <w:pPr>
        <w:framePr w:w="2968" w:wrap="auto" w:hAnchor="text" w:x="5836" w:y="176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 BoldMT" w:hAnsi="Times New RomanPS BoldMT" w:cs="Times New RomanPS BoldMT"/>
          <w:color w:val="000000"/>
          <w:kern w:val="0"/>
          <w:sz w:val="18"/>
          <w:szCs w:val="18"/>
        </w:rPr>
        <w:t>(</w:t>
      </w:r>
      <w:r>
        <w:rPr>
          <w:rFonts w:ascii="Times New RomanPS BoldMT" w:hAnsi="Times New RomanPS BoldMT" w:cs="Times New RomanPS BoldMT"/>
          <w:color w:val="000000"/>
          <w:kern w:val="0"/>
          <w:sz w:val="18"/>
          <w:szCs w:val="18"/>
        </w:rPr>
        <w:t>超過改善時限連續懲罰</w:t>
      </w:r>
      <w:r>
        <w:rPr>
          <w:rFonts w:ascii="Times New RomanPS BoldMT" w:hAnsi="Times New RomanPS BoldMT" w:cs="Times New RomanPS BoldMT"/>
          <w:color w:val="000000"/>
          <w:kern w:val="0"/>
          <w:sz w:val="18"/>
          <w:szCs w:val="18"/>
        </w:rPr>
        <w:t>)</w:t>
      </w:r>
    </w:p>
    <w:p w:rsidR="00816172" w:rsidRDefault="007B0278">
      <w:pPr>
        <w:framePr w:w="1236" w:wrap="auto" w:hAnchor="text" w:x="6701" w:y="305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 xml:space="preserve">1-3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2853" w:wrap="auto" w:hAnchor="text" w:x="8299" w:y="176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工程主辦機關之上級單</w:t>
      </w:r>
    </w:p>
    <w:p w:rsidR="00816172" w:rsidRDefault="007B0278">
      <w:pPr>
        <w:framePr w:w="2853" w:wrap="auto" w:hAnchor="text" w:x="8299" w:y="176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位稽核時發現缺失，每次</w:t>
      </w:r>
    </w:p>
    <w:p w:rsidR="00816172" w:rsidRDefault="007B0278">
      <w:pPr>
        <w:framePr w:w="2853" w:wrap="auto" w:hAnchor="text" w:x="8299" w:y="176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每</w:t>
      </w:r>
      <w:proofErr w:type="gramStart"/>
      <w:r>
        <w:rPr>
          <w:rFonts w:ascii="新細明體" w:hAnsi="新細明體" w:cs="新細明體"/>
          <w:color w:val="000000"/>
          <w:kern w:val="0"/>
          <w:sz w:val="18"/>
          <w:szCs w:val="18"/>
        </w:rPr>
        <w:t>項罰扣懲罰</w:t>
      </w:r>
      <w:proofErr w:type="gramEnd"/>
      <w:r>
        <w:rPr>
          <w:rFonts w:ascii="新細明體" w:hAnsi="新細明體" w:cs="新細明體"/>
          <w:color w:val="000000"/>
          <w:kern w:val="0"/>
          <w:sz w:val="18"/>
          <w:szCs w:val="18"/>
        </w:rPr>
        <w:t>性違約金</w:t>
      </w:r>
    </w:p>
    <w:p w:rsidR="00816172" w:rsidRDefault="007B0278">
      <w:pPr>
        <w:framePr w:w="1236" w:wrap="auto" w:hAnchor="text" w:x="9106" w:y="305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6701" w:y="437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9106" w:y="437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3-5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6701" w:y="568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6701" w:y="635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6701" w:y="694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9106" w:y="568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9106" w:y="635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816172" w:rsidRDefault="007B0278">
      <w:pPr>
        <w:framePr w:w="1236" w:wrap="auto" w:hAnchor="text" w:x="9106" w:y="694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2-3</w:t>
      </w:r>
      <w:r w:rsidR="00BA5FB6">
        <w:rPr>
          <w:rFonts w:ascii="Times New RomanPSMT" w:hAnsi="Times New RomanPSMT" w:cs="Times New RomanPSMT" w:hint="eastAsia"/>
          <w:color w:val="000000"/>
          <w:kern w:val="0"/>
          <w:sz w:val="18"/>
          <w:szCs w:val="18"/>
        </w:rPr>
        <w:t xml:space="preserve"> </w:t>
      </w:r>
      <w:r w:rsidR="00BA5FB6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分</w:t>
      </w:r>
    </w:p>
    <w:p w:rsidR="007B0278" w:rsidRDefault="007B0278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sectPr w:rsidR="007B0278">
      <w:pgSz w:w="11905" w:h="16829"/>
      <w:pgMar w:top="0" w:right="0" w:bottom="0" w:left="0" w:header="720" w:footer="72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14" w:rsidRDefault="00967314" w:rsidP="0004080C">
      <w:r>
        <w:separator/>
      </w:r>
    </w:p>
  </w:endnote>
  <w:endnote w:type="continuationSeparator" w:id="0">
    <w:p w:rsidR="00967314" w:rsidRDefault="00967314" w:rsidP="0004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PS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14" w:rsidRDefault="00967314" w:rsidP="0004080C">
      <w:r>
        <w:separator/>
      </w:r>
    </w:p>
  </w:footnote>
  <w:footnote w:type="continuationSeparator" w:id="0">
    <w:p w:rsidR="00967314" w:rsidRDefault="00967314" w:rsidP="0004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B6"/>
    <w:rsid w:val="0004080C"/>
    <w:rsid w:val="007B0278"/>
    <w:rsid w:val="00816172"/>
    <w:rsid w:val="00967314"/>
    <w:rsid w:val="00BA5FB6"/>
    <w:rsid w:val="00CF17EB"/>
    <w:rsid w:val="00E050A8"/>
    <w:rsid w:val="00E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08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08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08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0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08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E831-071C-4E4E-AC47-A57ABC1A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1388</Characters>
  <Application>Microsoft Office Word</Application>
  <DocSecurity>0</DocSecurity>
  <Lines>11</Lines>
  <Paragraphs>3</Paragraphs>
  <ScaleCrop>false</ScaleCrop>
  <Company>VeryPDF.com Inc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張馨文</cp:lastModifiedBy>
  <cp:revision>2</cp:revision>
  <dcterms:created xsi:type="dcterms:W3CDTF">2019-06-25T03:01:00Z</dcterms:created>
  <dcterms:modified xsi:type="dcterms:W3CDTF">2019-06-25T03:01:00Z</dcterms:modified>
</cp:coreProperties>
</file>