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E2" w:rsidRPr="003A4DBD" w:rsidRDefault="007D2C90" w:rsidP="004545AE">
      <w:pPr>
        <w:spacing w:beforeLines="100"/>
        <w:jc w:val="center"/>
        <w:rPr>
          <w:rFonts w:eastAsia="華康中黑體"/>
          <w:sz w:val="44"/>
          <w:szCs w:val="48"/>
        </w:rPr>
      </w:pPr>
      <w:proofErr w:type="gramStart"/>
      <w:r>
        <w:rPr>
          <w:rFonts w:eastAsia="華康中黑體"/>
          <w:sz w:val="44"/>
          <w:szCs w:val="48"/>
        </w:rPr>
        <w:t>臺</w:t>
      </w:r>
      <w:proofErr w:type="gramEnd"/>
      <w:r>
        <w:rPr>
          <w:rFonts w:eastAsia="華康中黑體"/>
          <w:sz w:val="44"/>
          <w:szCs w:val="48"/>
        </w:rPr>
        <w:t>中市區域計畫</w:t>
      </w:r>
      <w:r>
        <w:rPr>
          <w:rFonts w:eastAsia="華康中黑體" w:hint="eastAsia"/>
          <w:sz w:val="44"/>
          <w:szCs w:val="48"/>
        </w:rPr>
        <w:t>公民圓桌會議</w:t>
      </w:r>
    </w:p>
    <w:p w:rsidR="00004D6B" w:rsidRPr="005E47A4" w:rsidRDefault="005E47A4" w:rsidP="00004D6B">
      <w:pPr>
        <w:jc w:val="center"/>
        <w:rPr>
          <w:rFonts w:eastAsia="華康中黑體"/>
          <w:sz w:val="44"/>
          <w:szCs w:val="48"/>
        </w:rPr>
      </w:pPr>
      <w:r w:rsidRPr="005E47A4">
        <w:rPr>
          <w:rFonts w:eastAsia="華康中黑體" w:hint="eastAsia"/>
          <w:sz w:val="44"/>
          <w:szCs w:val="48"/>
        </w:rPr>
        <w:t>(</w:t>
      </w:r>
      <w:r>
        <w:rPr>
          <w:rFonts w:eastAsia="華康中黑體" w:hint="eastAsia"/>
          <w:sz w:val="44"/>
          <w:szCs w:val="48"/>
        </w:rPr>
        <w:t>第</w:t>
      </w:r>
      <w:r w:rsidR="00AE27FC">
        <w:rPr>
          <w:rFonts w:eastAsia="華康中黑體" w:hint="eastAsia"/>
          <w:sz w:val="44"/>
          <w:szCs w:val="48"/>
        </w:rPr>
        <w:t>1</w:t>
      </w:r>
      <w:r w:rsidRPr="005E47A4">
        <w:rPr>
          <w:rFonts w:eastAsia="華康中黑體" w:hint="eastAsia"/>
          <w:sz w:val="44"/>
          <w:szCs w:val="48"/>
        </w:rPr>
        <w:t>場</w:t>
      </w:r>
      <w:r>
        <w:rPr>
          <w:rFonts w:eastAsia="華康中黑體" w:hint="eastAsia"/>
          <w:sz w:val="44"/>
          <w:szCs w:val="48"/>
        </w:rPr>
        <w:t>次</w:t>
      </w:r>
      <w:r w:rsidR="00096688">
        <w:rPr>
          <w:rFonts w:eastAsia="華康中黑體" w:hint="eastAsia"/>
          <w:sz w:val="44"/>
          <w:szCs w:val="48"/>
        </w:rPr>
        <w:t>-</w:t>
      </w:r>
      <w:r w:rsidR="00096688">
        <w:rPr>
          <w:rFonts w:eastAsia="華康中黑體" w:hint="eastAsia"/>
          <w:sz w:val="44"/>
          <w:szCs w:val="48"/>
        </w:rPr>
        <w:t>新訂擴大都市計畫議題</w:t>
      </w:r>
      <w:r w:rsidRPr="005E47A4">
        <w:rPr>
          <w:rFonts w:eastAsia="華康中黑體" w:hint="eastAsia"/>
          <w:sz w:val="44"/>
          <w:szCs w:val="48"/>
        </w:rPr>
        <w:t>)</w:t>
      </w:r>
    </w:p>
    <w:p w:rsidR="005E47A4" w:rsidRPr="00AE27FC" w:rsidRDefault="005E47A4" w:rsidP="004545AE">
      <w:pPr>
        <w:spacing w:beforeLines="100"/>
        <w:jc w:val="center"/>
        <w:rPr>
          <w:rFonts w:eastAsia="華康中黑體"/>
          <w:sz w:val="44"/>
          <w:szCs w:val="48"/>
        </w:rPr>
      </w:pPr>
    </w:p>
    <w:p w:rsidR="000826D4" w:rsidRPr="003A4DBD" w:rsidRDefault="000826D4" w:rsidP="004545AE">
      <w:pPr>
        <w:spacing w:beforeLines="100"/>
        <w:jc w:val="center"/>
        <w:rPr>
          <w:rFonts w:eastAsia="華康中黑體"/>
          <w:sz w:val="44"/>
          <w:szCs w:val="48"/>
        </w:rPr>
      </w:pPr>
      <w:r w:rsidRPr="003A4DBD">
        <w:rPr>
          <w:rFonts w:eastAsia="華康中黑體"/>
          <w:sz w:val="44"/>
          <w:szCs w:val="48"/>
        </w:rPr>
        <w:t>企劃書</w:t>
      </w:r>
    </w:p>
    <w:p w:rsidR="00004D6B" w:rsidRPr="000826D4" w:rsidRDefault="00004D6B" w:rsidP="00004D6B">
      <w:pPr>
        <w:pStyle w:val="a7"/>
        <w:spacing w:beforeLines="0" w:line="240" w:lineRule="auto"/>
        <w:ind w:leftChars="0" w:firstLineChars="0"/>
        <w:rPr>
          <w:rFonts w:ascii="Times New Roman" w:eastAsia="微軟正黑體" w:cs="Times New Roman"/>
          <w:sz w:val="32"/>
          <w:szCs w:val="36"/>
        </w:rPr>
      </w:pPr>
    </w:p>
    <w:p w:rsidR="00004D6B" w:rsidRPr="000826D4" w:rsidRDefault="00004D6B" w:rsidP="00004D6B">
      <w:pPr>
        <w:pStyle w:val="a7"/>
        <w:spacing w:beforeLines="0" w:line="240" w:lineRule="auto"/>
        <w:ind w:leftChars="0" w:firstLineChars="0"/>
        <w:rPr>
          <w:rFonts w:ascii="Times New Roman" w:eastAsia="微軟正黑體" w:cs="Times New Roman"/>
          <w:sz w:val="36"/>
          <w:szCs w:val="36"/>
        </w:rPr>
      </w:pPr>
    </w:p>
    <w:p w:rsidR="00004D6B" w:rsidRPr="000826D4" w:rsidRDefault="00004D6B" w:rsidP="00004D6B">
      <w:pPr>
        <w:pStyle w:val="a7"/>
        <w:spacing w:beforeLines="0" w:line="240" w:lineRule="auto"/>
        <w:ind w:leftChars="0" w:firstLineChars="0"/>
        <w:rPr>
          <w:rFonts w:ascii="Times New Roman" w:eastAsia="微軟正黑體" w:cs="Times New Roman"/>
          <w:sz w:val="36"/>
          <w:szCs w:val="36"/>
        </w:rPr>
      </w:pPr>
    </w:p>
    <w:p w:rsidR="00004D6B" w:rsidRPr="000826D4" w:rsidRDefault="00004D6B" w:rsidP="00004D6B">
      <w:pPr>
        <w:pStyle w:val="a7"/>
        <w:spacing w:beforeLines="0" w:line="240" w:lineRule="auto"/>
        <w:ind w:leftChars="0" w:firstLineChars="0"/>
        <w:rPr>
          <w:rFonts w:ascii="Times New Roman" w:eastAsia="微軟正黑體" w:cs="Times New Roman"/>
          <w:sz w:val="36"/>
          <w:szCs w:val="36"/>
        </w:rPr>
      </w:pPr>
    </w:p>
    <w:p w:rsidR="00004D6B" w:rsidRPr="000826D4" w:rsidRDefault="00004D6B" w:rsidP="00004D6B">
      <w:pPr>
        <w:pStyle w:val="a7"/>
        <w:spacing w:beforeLines="0" w:line="240" w:lineRule="auto"/>
        <w:ind w:leftChars="0" w:firstLineChars="0"/>
        <w:rPr>
          <w:rFonts w:ascii="Times New Roman" w:eastAsia="微軟正黑體" w:cs="Times New Roman"/>
          <w:sz w:val="36"/>
          <w:szCs w:val="36"/>
        </w:rPr>
      </w:pPr>
    </w:p>
    <w:p w:rsidR="00004D6B" w:rsidRPr="000826D4" w:rsidRDefault="00004D6B" w:rsidP="00004D6B">
      <w:pPr>
        <w:pStyle w:val="a7"/>
        <w:spacing w:beforeLines="0" w:line="240" w:lineRule="auto"/>
        <w:ind w:leftChars="0" w:firstLineChars="0"/>
        <w:rPr>
          <w:rFonts w:ascii="Times New Roman" w:eastAsia="微軟正黑體" w:cs="Times New Roman"/>
          <w:sz w:val="36"/>
          <w:szCs w:val="36"/>
        </w:rPr>
      </w:pPr>
    </w:p>
    <w:p w:rsidR="00004D6B" w:rsidRPr="000826D4" w:rsidRDefault="00004D6B" w:rsidP="00004D6B">
      <w:pPr>
        <w:pStyle w:val="a7"/>
        <w:spacing w:beforeLines="0" w:line="240" w:lineRule="auto"/>
        <w:ind w:leftChars="0" w:firstLineChars="0"/>
        <w:rPr>
          <w:rFonts w:ascii="Times New Roman" w:eastAsia="微軟正黑體" w:cs="Times New Roman"/>
          <w:sz w:val="36"/>
          <w:szCs w:val="36"/>
        </w:rPr>
      </w:pPr>
    </w:p>
    <w:p w:rsidR="00004D6B" w:rsidRPr="000826D4" w:rsidRDefault="00004D6B" w:rsidP="00004D6B">
      <w:pPr>
        <w:pStyle w:val="a7"/>
        <w:spacing w:beforeLines="0" w:line="240" w:lineRule="auto"/>
        <w:ind w:leftChars="0" w:firstLineChars="0"/>
        <w:rPr>
          <w:rFonts w:ascii="Times New Roman" w:eastAsia="微軟正黑體" w:cs="Times New Roman"/>
          <w:sz w:val="36"/>
          <w:szCs w:val="36"/>
        </w:rPr>
      </w:pPr>
    </w:p>
    <w:p w:rsidR="00004D6B" w:rsidRDefault="00004D6B" w:rsidP="00454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line="400" w:lineRule="exact"/>
        <w:ind w:left="1200" w:hangingChars="375" w:hanging="1200"/>
        <w:jc w:val="center"/>
        <w:rPr>
          <w:rFonts w:eastAsia="華康細黑體"/>
          <w:sz w:val="32"/>
          <w:szCs w:val="32"/>
        </w:rPr>
      </w:pPr>
      <w:r w:rsidRPr="000826D4">
        <w:rPr>
          <w:rFonts w:eastAsia="華康細黑體"/>
          <w:sz w:val="32"/>
          <w:szCs w:val="32"/>
        </w:rPr>
        <w:t>執行單位：龍</w:t>
      </w:r>
      <w:proofErr w:type="gramStart"/>
      <w:r w:rsidRPr="000826D4">
        <w:rPr>
          <w:rFonts w:eastAsia="華康細黑體"/>
          <w:sz w:val="32"/>
          <w:szCs w:val="32"/>
        </w:rPr>
        <w:t>邑</w:t>
      </w:r>
      <w:proofErr w:type="gramEnd"/>
      <w:r w:rsidRPr="000826D4">
        <w:rPr>
          <w:rFonts w:eastAsia="華康細黑體"/>
          <w:sz w:val="32"/>
          <w:szCs w:val="32"/>
        </w:rPr>
        <w:t>工程顧問股份有限公司</w:t>
      </w:r>
    </w:p>
    <w:p w:rsidR="00BB2B0D" w:rsidRPr="000826D4" w:rsidRDefault="00BB2B0D" w:rsidP="00454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line="400" w:lineRule="exact"/>
        <w:ind w:left="1200" w:hangingChars="375" w:hanging="1200"/>
        <w:jc w:val="center"/>
        <w:rPr>
          <w:rFonts w:eastAsia="華康細黑體"/>
          <w:sz w:val="32"/>
          <w:szCs w:val="32"/>
        </w:rPr>
      </w:pPr>
      <w:r>
        <w:rPr>
          <w:rFonts w:eastAsia="華康細黑體" w:hint="eastAsia"/>
          <w:sz w:val="32"/>
          <w:szCs w:val="32"/>
        </w:rPr>
        <w:t xml:space="preserve">          </w:t>
      </w:r>
      <w:proofErr w:type="gramStart"/>
      <w:r>
        <w:rPr>
          <w:rFonts w:eastAsia="華康細黑體" w:hint="eastAsia"/>
          <w:sz w:val="32"/>
          <w:szCs w:val="32"/>
        </w:rPr>
        <w:t>澔</w:t>
      </w:r>
      <w:proofErr w:type="gramEnd"/>
      <w:r>
        <w:rPr>
          <w:rFonts w:eastAsia="華康細黑體" w:hint="eastAsia"/>
          <w:sz w:val="32"/>
          <w:szCs w:val="32"/>
        </w:rPr>
        <w:t>宇工程顧問股份有限公司</w:t>
      </w:r>
    </w:p>
    <w:p w:rsidR="00562871" w:rsidRPr="000826D4" w:rsidRDefault="00562871" w:rsidP="00454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line="400" w:lineRule="exact"/>
        <w:ind w:left="1200" w:hangingChars="375" w:hanging="1200"/>
        <w:jc w:val="center"/>
        <w:rPr>
          <w:rFonts w:eastAsia="華康細黑體"/>
          <w:sz w:val="32"/>
          <w:szCs w:val="32"/>
        </w:rPr>
      </w:pPr>
    </w:p>
    <w:p w:rsidR="00004D6B" w:rsidRPr="000826D4" w:rsidRDefault="00004D6B" w:rsidP="00454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line="400" w:lineRule="exact"/>
        <w:jc w:val="center"/>
        <w:rPr>
          <w:rFonts w:eastAsia="華康細黑體"/>
          <w:sz w:val="32"/>
          <w:szCs w:val="32"/>
        </w:rPr>
      </w:pPr>
      <w:r w:rsidRPr="000826D4">
        <w:rPr>
          <w:rFonts w:eastAsia="華康細黑體"/>
          <w:sz w:val="32"/>
          <w:szCs w:val="32"/>
        </w:rPr>
        <w:t>中華民國</w:t>
      </w:r>
      <w:r w:rsidR="000826D4" w:rsidRPr="000826D4">
        <w:rPr>
          <w:rFonts w:eastAsia="華康細黑體"/>
          <w:sz w:val="32"/>
          <w:szCs w:val="32"/>
        </w:rPr>
        <w:t>105</w:t>
      </w:r>
      <w:r w:rsidRPr="000826D4">
        <w:rPr>
          <w:rFonts w:eastAsia="華康細黑體"/>
          <w:sz w:val="32"/>
          <w:szCs w:val="32"/>
        </w:rPr>
        <w:t>年</w:t>
      </w:r>
      <w:r w:rsidR="00597456">
        <w:rPr>
          <w:rFonts w:eastAsia="華康細黑體" w:hint="eastAsia"/>
          <w:sz w:val="32"/>
          <w:szCs w:val="32"/>
        </w:rPr>
        <w:t>4</w:t>
      </w:r>
      <w:r w:rsidRPr="000826D4">
        <w:rPr>
          <w:rFonts w:eastAsia="華康細黑體"/>
          <w:sz w:val="32"/>
          <w:szCs w:val="32"/>
        </w:rPr>
        <w:t>月</w:t>
      </w:r>
    </w:p>
    <w:p w:rsidR="009E182F" w:rsidRPr="000826D4" w:rsidRDefault="00004D6B" w:rsidP="00231A6C">
      <w:pPr>
        <w:pStyle w:val="a4"/>
        <w:spacing w:beforeLines="0" w:afterLines="0" w:line="240" w:lineRule="auto"/>
        <w:ind w:left="0" w:firstLineChars="0" w:firstLine="0"/>
        <w:jc w:val="center"/>
        <w:rPr>
          <w:rFonts w:eastAsia="華康粗黑體" w:cs="Times New Roman"/>
          <w:b w:val="0"/>
          <w:sz w:val="40"/>
          <w:szCs w:val="40"/>
        </w:rPr>
      </w:pPr>
      <w:r w:rsidRPr="000826D4">
        <w:rPr>
          <w:rFonts w:eastAsia="華康粗黑體" w:cs="Times New Roman"/>
          <w:b w:val="0"/>
          <w:sz w:val="40"/>
          <w:szCs w:val="40"/>
        </w:rPr>
        <w:br w:type="page"/>
      </w:r>
    </w:p>
    <w:p w:rsidR="00BF0DD8" w:rsidRPr="000826D4" w:rsidRDefault="003A4DBD" w:rsidP="00F55751">
      <w:pPr>
        <w:pStyle w:val="a7"/>
        <w:spacing w:beforeLines="0" w:line="620" w:lineRule="exact"/>
        <w:ind w:leftChars="0" w:left="91" w:firstLineChars="0" w:firstLine="0"/>
        <w:rPr>
          <w:rFonts w:ascii="Times New Roman" w:eastAsia="華康中黑體" w:cs="Times New Roman"/>
          <w:b w:val="0"/>
          <w:sz w:val="36"/>
          <w:szCs w:val="36"/>
        </w:rPr>
      </w:pPr>
      <w:r>
        <w:rPr>
          <w:rFonts w:ascii="Times New Roman" w:eastAsia="華康中黑體" w:cs="Times New Roman" w:hint="eastAsia"/>
          <w:b w:val="0"/>
          <w:sz w:val="36"/>
          <w:szCs w:val="36"/>
        </w:rPr>
        <w:lastRenderedPageBreak/>
        <w:t>壹</w:t>
      </w:r>
      <w:r w:rsidR="00C958DE" w:rsidRPr="000826D4">
        <w:rPr>
          <w:rFonts w:ascii="Times New Roman" w:eastAsia="華康中黑體" w:cs="Times New Roman"/>
          <w:b w:val="0"/>
          <w:sz w:val="36"/>
          <w:szCs w:val="36"/>
        </w:rPr>
        <w:t>、</w:t>
      </w:r>
      <w:r w:rsidR="00562871" w:rsidRPr="000826D4">
        <w:rPr>
          <w:rFonts w:ascii="Times New Roman" w:eastAsia="華康中黑體" w:cs="Times New Roman"/>
          <w:b w:val="0"/>
          <w:sz w:val="36"/>
          <w:szCs w:val="36"/>
        </w:rPr>
        <w:t>辦理</w:t>
      </w:r>
      <w:r w:rsidR="00F639A8" w:rsidRPr="000826D4">
        <w:rPr>
          <w:rFonts w:ascii="Times New Roman" w:eastAsia="華康中黑體" w:cs="Times New Roman"/>
          <w:b w:val="0"/>
          <w:sz w:val="36"/>
          <w:szCs w:val="36"/>
        </w:rPr>
        <w:t>緣起</w:t>
      </w:r>
      <w:r w:rsidR="00BB008D" w:rsidRPr="000826D4">
        <w:rPr>
          <w:rFonts w:ascii="Times New Roman" w:eastAsia="華康中黑體" w:cs="Times New Roman"/>
          <w:b w:val="0"/>
          <w:sz w:val="36"/>
          <w:szCs w:val="36"/>
        </w:rPr>
        <w:t>與目的</w:t>
      </w:r>
    </w:p>
    <w:p w:rsidR="00096688" w:rsidRDefault="00562871" w:rsidP="00F55751">
      <w:pPr>
        <w:pStyle w:val="af0"/>
        <w:spacing w:before="180" w:after="180" w:line="620" w:lineRule="exact"/>
        <w:ind w:left="720" w:firstLine="560"/>
        <w:jc w:val="both"/>
      </w:pPr>
      <w:proofErr w:type="gramStart"/>
      <w:r w:rsidRPr="000826D4">
        <w:t>臺</w:t>
      </w:r>
      <w:proofErr w:type="gramEnd"/>
      <w:r w:rsidRPr="000826D4">
        <w:t>中市區域計畫於</w:t>
      </w:r>
      <w:proofErr w:type="gramStart"/>
      <w:r w:rsidRPr="000826D4">
        <w:t>101</w:t>
      </w:r>
      <w:proofErr w:type="gramEnd"/>
      <w:r w:rsidRPr="000826D4">
        <w:t>年度辦理</w:t>
      </w:r>
      <w:r w:rsidRPr="000826D4">
        <w:t>11</w:t>
      </w:r>
      <w:r w:rsidRPr="000826D4">
        <w:t>場民眾公聽會，另於</w:t>
      </w:r>
      <w:proofErr w:type="gramStart"/>
      <w:r w:rsidRPr="000826D4">
        <w:t>102</w:t>
      </w:r>
      <w:proofErr w:type="gramEnd"/>
      <w:r w:rsidRPr="000826D4">
        <w:t>年度辦理</w:t>
      </w:r>
      <w:r w:rsidRPr="000826D4">
        <w:t>8</w:t>
      </w:r>
      <w:r w:rsidRPr="000826D4">
        <w:t>場民眾公開說明會，合計</w:t>
      </w:r>
      <w:r w:rsidRPr="000826D4">
        <w:t>19</w:t>
      </w:r>
      <w:r w:rsidRPr="000826D4">
        <w:t>場大小場次之相關會議</w:t>
      </w:r>
      <w:r w:rsidR="008011D0">
        <w:t>，</w:t>
      </w:r>
      <w:r w:rsidR="008011D0">
        <w:rPr>
          <w:rFonts w:hint="eastAsia"/>
        </w:rPr>
        <w:t>歷</w:t>
      </w:r>
      <w:r w:rsidR="000826D4" w:rsidRPr="000826D4">
        <w:t>經四次</w:t>
      </w:r>
      <w:proofErr w:type="gramStart"/>
      <w:r w:rsidR="000826D4" w:rsidRPr="000826D4">
        <w:t>臺</w:t>
      </w:r>
      <w:proofErr w:type="gramEnd"/>
      <w:r w:rsidR="000826D4" w:rsidRPr="000826D4">
        <w:t>中市區域計畫委員會審議後，於</w:t>
      </w:r>
      <w:r w:rsidR="000826D4" w:rsidRPr="000826D4">
        <w:t>104</w:t>
      </w:r>
      <w:r w:rsidR="000826D4" w:rsidRPr="000826D4">
        <w:t>年</w:t>
      </w:r>
      <w:r w:rsidR="000826D4" w:rsidRPr="000826D4">
        <w:t>12</w:t>
      </w:r>
      <w:r w:rsidR="000826D4" w:rsidRPr="000826D4">
        <w:t>月</w:t>
      </w:r>
      <w:r w:rsidR="000826D4" w:rsidRPr="000826D4">
        <w:t>9</w:t>
      </w:r>
      <w:r w:rsidR="000826D4" w:rsidRPr="000826D4">
        <w:t>日第四次</w:t>
      </w:r>
      <w:proofErr w:type="gramStart"/>
      <w:r w:rsidR="000826D4" w:rsidRPr="000826D4">
        <w:t>臺</w:t>
      </w:r>
      <w:proofErr w:type="gramEnd"/>
      <w:r w:rsidR="000826D4" w:rsidRPr="000826D4">
        <w:t>中市區域計畫委員會</w:t>
      </w:r>
      <w:r w:rsidR="008011D0">
        <w:rPr>
          <w:rFonts w:hint="eastAsia"/>
        </w:rPr>
        <w:t>大會</w:t>
      </w:r>
      <w:r w:rsidR="000826D4" w:rsidRPr="000826D4">
        <w:t>審議通過</w:t>
      </w:r>
      <w:r w:rsidR="00096688">
        <w:rPr>
          <w:rFonts w:hint="eastAsia"/>
        </w:rPr>
        <w:t>。</w:t>
      </w:r>
    </w:p>
    <w:p w:rsidR="00366241" w:rsidRDefault="00366241" w:rsidP="00F55751">
      <w:pPr>
        <w:pStyle w:val="af0"/>
        <w:spacing w:before="180" w:after="180" w:line="620" w:lineRule="exact"/>
        <w:ind w:left="720" w:firstLine="560"/>
        <w:jc w:val="both"/>
      </w:pPr>
      <w:r>
        <w:rPr>
          <w:rFonts w:hint="eastAsia"/>
        </w:rPr>
        <w:t>依據上述會議決議，</w:t>
      </w:r>
      <w:proofErr w:type="gramStart"/>
      <w:r>
        <w:rPr>
          <w:rFonts w:hint="eastAsia"/>
        </w:rPr>
        <w:t>臺</w:t>
      </w:r>
      <w:proofErr w:type="gramEnd"/>
      <w:r>
        <w:rPr>
          <w:rFonts w:hint="eastAsia"/>
        </w:rPr>
        <w:t>中市區域計畫於</w:t>
      </w:r>
      <w:r>
        <w:rPr>
          <w:rFonts w:hint="eastAsia"/>
        </w:rPr>
        <w:t>105</w:t>
      </w:r>
      <w:r>
        <w:rPr>
          <w:rFonts w:hint="eastAsia"/>
        </w:rPr>
        <w:t>年</w:t>
      </w:r>
      <w:r>
        <w:rPr>
          <w:rFonts w:hint="eastAsia"/>
        </w:rPr>
        <w:t>2</w:t>
      </w:r>
      <w:r>
        <w:rPr>
          <w:rFonts w:hint="eastAsia"/>
        </w:rPr>
        <w:t>月</w:t>
      </w:r>
      <w:r>
        <w:rPr>
          <w:rFonts w:hint="eastAsia"/>
        </w:rPr>
        <w:t>3</w:t>
      </w:r>
      <w:r>
        <w:rPr>
          <w:rFonts w:hint="eastAsia"/>
        </w:rPr>
        <w:t>日舉辦首次公民圓桌論壇會議，其會議結論第二點略</w:t>
      </w:r>
      <w:proofErr w:type="gramStart"/>
      <w:r>
        <w:rPr>
          <w:rFonts w:hint="eastAsia"/>
        </w:rPr>
        <w:t>以</w:t>
      </w:r>
      <w:proofErr w:type="gramEnd"/>
      <w:r>
        <w:rPr>
          <w:rFonts w:hint="eastAsia"/>
        </w:rPr>
        <w:t>：「為使公民圓桌會議溝通內容，能及時提供政策環評及內政部區委會審議參考，設定於</w:t>
      </w:r>
      <w:r>
        <w:rPr>
          <w:rFonts w:hint="eastAsia"/>
        </w:rPr>
        <w:t>105</w:t>
      </w:r>
      <w:r>
        <w:rPr>
          <w:rFonts w:hint="eastAsia"/>
        </w:rPr>
        <w:t>年</w:t>
      </w:r>
      <w:r>
        <w:rPr>
          <w:rFonts w:hint="eastAsia"/>
        </w:rPr>
        <w:t>6</w:t>
      </w:r>
      <w:r>
        <w:rPr>
          <w:rFonts w:hint="eastAsia"/>
        </w:rPr>
        <w:t>月底前，完成至少六大主題或</w:t>
      </w:r>
      <w:r>
        <w:rPr>
          <w:rFonts w:hint="eastAsia"/>
        </w:rPr>
        <w:t>6</w:t>
      </w:r>
      <w:r>
        <w:rPr>
          <w:rFonts w:hint="eastAsia"/>
        </w:rPr>
        <w:t>場次主題（含農地維護、新訂擴大都市計畫、未登記工廠、水資源、人口、其他）會議召開為原則，至於主持人及會議進行方式請公民團體推派代表與業務科討論。」因此，雖公民團體尚未能依前開共識整合推派代表，惟為秉持開放態度，儘速落實與公民團體交換意見，本次會議主持人及會議進行將比照前次會議方式，並優先就新訂擴大都市計畫主題交換意見。</w:t>
      </w:r>
    </w:p>
    <w:p w:rsidR="000826D4" w:rsidRPr="000826D4" w:rsidRDefault="00366241" w:rsidP="00F55751">
      <w:pPr>
        <w:pStyle w:val="af0"/>
        <w:spacing w:before="180" w:after="180" w:line="620" w:lineRule="exact"/>
        <w:ind w:left="720" w:firstLine="560"/>
        <w:jc w:val="both"/>
      </w:pPr>
      <w:proofErr w:type="gramStart"/>
      <w:r>
        <w:rPr>
          <w:rFonts w:hint="eastAsia"/>
        </w:rPr>
        <w:t>臺</w:t>
      </w:r>
      <w:proofErr w:type="gramEnd"/>
      <w:r>
        <w:rPr>
          <w:rFonts w:hint="eastAsia"/>
        </w:rPr>
        <w:t>中市區域計畫引導</w:t>
      </w:r>
      <w:proofErr w:type="gramStart"/>
      <w:r>
        <w:rPr>
          <w:rFonts w:hint="eastAsia"/>
        </w:rPr>
        <w:t>臺</w:t>
      </w:r>
      <w:proofErr w:type="gramEnd"/>
      <w:r>
        <w:rPr>
          <w:rFonts w:hint="eastAsia"/>
        </w:rPr>
        <w:t>中市朝向</w:t>
      </w:r>
      <w:proofErr w:type="gramStart"/>
      <w:r>
        <w:rPr>
          <w:rFonts w:hint="eastAsia"/>
        </w:rPr>
        <w:t>一</w:t>
      </w:r>
      <w:proofErr w:type="gramEnd"/>
      <w:r>
        <w:rPr>
          <w:rFonts w:hint="eastAsia"/>
        </w:rPr>
        <w:t>核心、三大副都心之城鄉發展布局；除此之外，有關於</w:t>
      </w:r>
      <w:proofErr w:type="gramStart"/>
      <w:r>
        <w:rPr>
          <w:rFonts w:hint="eastAsia"/>
        </w:rPr>
        <w:t>臺</w:t>
      </w:r>
      <w:proofErr w:type="gramEnd"/>
      <w:r>
        <w:rPr>
          <w:rFonts w:hint="eastAsia"/>
        </w:rPr>
        <w:t>中市未來發展之新訂擴大都市計畫、</w:t>
      </w:r>
      <w:proofErr w:type="gramStart"/>
      <w:r>
        <w:rPr>
          <w:rFonts w:hint="eastAsia"/>
        </w:rPr>
        <w:t>設施型分區劃</w:t>
      </w:r>
      <w:proofErr w:type="gramEnd"/>
      <w:r>
        <w:rPr>
          <w:rFonts w:hint="eastAsia"/>
        </w:rPr>
        <w:t>設等皆於各次區域計畫委員會討論後，做出更具友善環境、注重社會議題及更具區域發展前瞻性之調整。</w:t>
      </w:r>
      <w:r w:rsidR="0003017F">
        <w:rPr>
          <w:rFonts w:hint="eastAsia"/>
        </w:rPr>
        <w:t>為利儘速擬定</w:t>
      </w:r>
      <w:proofErr w:type="gramStart"/>
      <w:r w:rsidR="0003017F">
        <w:rPr>
          <w:rFonts w:hint="eastAsia"/>
        </w:rPr>
        <w:t>臺</w:t>
      </w:r>
      <w:proofErr w:type="gramEnd"/>
      <w:r w:rsidR="0003017F">
        <w:rPr>
          <w:rFonts w:hint="eastAsia"/>
        </w:rPr>
        <w:t>中市整體發展願景與計畫，本府將續行內政部審議本市區域計畫草案程序，以解決農地保護及未登記工廠等重大議題，</w:t>
      </w:r>
      <w:r>
        <w:rPr>
          <w:rFonts w:hint="eastAsia"/>
        </w:rPr>
        <w:t>後續</w:t>
      </w:r>
      <w:r w:rsidR="00D659A4">
        <w:rPr>
          <w:rFonts w:hint="eastAsia"/>
        </w:rPr>
        <w:t>亦</w:t>
      </w:r>
      <w:r>
        <w:rPr>
          <w:rFonts w:hint="eastAsia"/>
        </w:rPr>
        <w:t>將邀請公民團體廣納建言，供內政部區域計畫委員會審議參考。</w:t>
      </w:r>
    </w:p>
    <w:p w:rsidR="00BF0DD8" w:rsidRPr="000826D4" w:rsidRDefault="003A4DBD" w:rsidP="00004D6B">
      <w:pPr>
        <w:pStyle w:val="a7"/>
        <w:spacing w:beforeLines="0" w:line="240" w:lineRule="auto"/>
        <w:ind w:leftChars="0" w:left="91" w:firstLineChars="0" w:firstLine="0"/>
        <w:rPr>
          <w:rFonts w:ascii="Times New Roman" w:eastAsia="華康中黑體" w:cs="Times New Roman"/>
          <w:b w:val="0"/>
          <w:sz w:val="36"/>
          <w:szCs w:val="36"/>
        </w:rPr>
      </w:pPr>
      <w:r>
        <w:rPr>
          <w:rFonts w:ascii="Times New Roman" w:eastAsia="華康中黑體" w:cs="Times New Roman" w:hint="eastAsia"/>
          <w:b w:val="0"/>
          <w:sz w:val="36"/>
          <w:szCs w:val="36"/>
        </w:rPr>
        <w:lastRenderedPageBreak/>
        <w:t>貳</w:t>
      </w:r>
      <w:r w:rsidR="00C958DE" w:rsidRPr="000826D4">
        <w:rPr>
          <w:rFonts w:ascii="Times New Roman" w:eastAsia="華康中黑體" w:cs="Times New Roman"/>
          <w:b w:val="0"/>
          <w:sz w:val="36"/>
          <w:szCs w:val="36"/>
        </w:rPr>
        <w:t>、</w:t>
      </w:r>
      <w:r w:rsidR="00733571" w:rsidRPr="000826D4">
        <w:rPr>
          <w:rFonts w:ascii="Times New Roman" w:eastAsia="華康中黑體" w:cs="Times New Roman"/>
          <w:b w:val="0"/>
          <w:sz w:val="36"/>
          <w:szCs w:val="36"/>
        </w:rPr>
        <w:t>會議辦理</w:t>
      </w:r>
      <w:r w:rsidR="00575420" w:rsidRPr="000826D4">
        <w:rPr>
          <w:rFonts w:ascii="Times New Roman" w:eastAsia="華康中黑體" w:cs="Times New Roman"/>
          <w:b w:val="0"/>
          <w:sz w:val="36"/>
          <w:szCs w:val="36"/>
        </w:rPr>
        <w:t>相關事宜</w:t>
      </w:r>
    </w:p>
    <w:p w:rsidR="00BF0DD8" w:rsidRPr="000826D4" w:rsidRDefault="002B3FDD" w:rsidP="004545AE">
      <w:pPr>
        <w:widowControl/>
        <w:spacing w:beforeLines="50" w:afterLines="50" w:line="400" w:lineRule="exact"/>
        <w:ind w:leftChars="150" w:left="360" w:firstLineChars="50" w:firstLine="140"/>
        <w:jc w:val="both"/>
        <w:rPr>
          <w:rFonts w:eastAsia="華康中黑體"/>
          <w:sz w:val="28"/>
          <w:szCs w:val="28"/>
        </w:rPr>
      </w:pPr>
      <w:r>
        <w:rPr>
          <w:rFonts w:eastAsia="華康中黑體" w:hint="eastAsia"/>
          <w:sz w:val="28"/>
          <w:szCs w:val="28"/>
        </w:rPr>
        <w:t>一、</w:t>
      </w:r>
      <w:r w:rsidR="00BF0DD8" w:rsidRPr="000826D4">
        <w:rPr>
          <w:rFonts w:eastAsia="華康中黑體"/>
          <w:sz w:val="28"/>
          <w:szCs w:val="28"/>
        </w:rPr>
        <w:t>時間、地點</w:t>
      </w:r>
    </w:p>
    <w:p w:rsidR="00597456" w:rsidRDefault="00733571" w:rsidP="004545AE">
      <w:pPr>
        <w:widowControl/>
        <w:spacing w:beforeLines="50" w:afterLines="50" w:line="400" w:lineRule="exact"/>
        <w:ind w:firstLineChars="490" w:firstLine="1176"/>
        <w:jc w:val="both"/>
        <w:rPr>
          <w:rFonts w:eastAsia="華康細黑體"/>
        </w:rPr>
      </w:pPr>
      <w:r w:rsidRPr="000826D4">
        <w:rPr>
          <w:rFonts w:eastAsia="華康細黑體"/>
        </w:rPr>
        <w:t>辦理時間：民國</w:t>
      </w:r>
      <w:r w:rsidRPr="000826D4">
        <w:rPr>
          <w:rFonts w:eastAsia="華康細黑體"/>
        </w:rPr>
        <w:t>10</w:t>
      </w:r>
      <w:r w:rsidR="000826D4" w:rsidRPr="000826D4">
        <w:rPr>
          <w:rFonts w:eastAsia="華康細黑體"/>
        </w:rPr>
        <w:t>5</w:t>
      </w:r>
      <w:r w:rsidRPr="000826D4">
        <w:rPr>
          <w:rFonts w:eastAsia="華康細黑體"/>
        </w:rPr>
        <w:t>年</w:t>
      </w:r>
      <w:r w:rsidR="00597456">
        <w:rPr>
          <w:rFonts w:eastAsia="華康細黑體" w:hint="eastAsia"/>
        </w:rPr>
        <w:t>5</w:t>
      </w:r>
      <w:r w:rsidRPr="000826D4">
        <w:rPr>
          <w:rFonts w:eastAsia="華康細黑體"/>
        </w:rPr>
        <w:t>月</w:t>
      </w:r>
      <w:r w:rsidR="00597456">
        <w:rPr>
          <w:rFonts w:eastAsia="華康細黑體" w:hint="eastAsia"/>
        </w:rPr>
        <w:t>3</w:t>
      </w:r>
      <w:r w:rsidR="00AB3D62" w:rsidRPr="000826D4">
        <w:rPr>
          <w:rFonts w:eastAsia="華康細黑體"/>
        </w:rPr>
        <w:t>日</w:t>
      </w:r>
      <w:r w:rsidR="00597456">
        <w:rPr>
          <w:rFonts w:eastAsia="華康細黑體" w:hint="eastAsia"/>
        </w:rPr>
        <w:t>，晚上</w:t>
      </w:r>
      <w:r w:rsidR="00597456">
        <w:rPr>
          <w:rFonts w:eastAsia="華康細黑體" w:hint="eastAsia"/>
        </w:rPr>
        <w:t>7</w:t>
      </w:r>
      <w:r w:rsidR="00597456">
        <w:rPr>
          <w:rFonts w:eastAsia="華康細黑體" w:hint="eastAsia"/>
        </w:rPr>
        <w:t>點</w:t>
      </w:r>
    </w:p>
    <w:p w:rsidR="00733571" w:rsidRDefault="00733571" w:rsidP="004545AE">
      <w:pPr>
        <w:widowControl/>
        <w:spacing w:beforeLines="50" w:afterLines="50" w:line="400" w:lineRule="exact"/>
        <w:ind w:firstLineChars="490" w:firstLine="1176"/>
        <w:jc w:val="both"/>
        <w:rPr>
          <w:rFonts w:eastAsia="華康細黑體"/>
        </w:rPr>
      </w:pPr>
      <w:r w:rsidRPr="000826D4">
        <w:rPr>
          <w:rFonts w:eastAsia="華康細黑體"/>
        </w:rPr>
        <w:t>辦理地點：</w:t>
      </w:r>
      <w:proofErr w:type="gramStart"/>
      <w:r w:rsidR="00597456">
        <w:rPr>
          <w:rFonts w:eastAsia="華康細黑體" w:hint="eastAsia"/>
        </w:rPr>
        <w:t>臺</w:t>
      </w:r>
      <w:proofErr w:type="gramEnd"/>
      <w:r w:rsidR="00597456">
        <w:rPr>
          <w:rFonts w:eastAsia="華康細黑體" w:hint="eastAsia"/>
        </w:rPr>
        <w:t>中市政府都市發展局第三會議室</w:t>
      </w:r>
      <w:r w:rsidR="00597456">
        <w:rPr>
          <w:rFonts w:eastAsia="華康細黑體" w:hint="eastAsia"/>
        </w:rPr>
        <w:t>(</w:t>
      </w:r>
      <w:r w:rsidR="00597456">
        <w:rPr>
          <w:rFonts w:eastAsia="華康細黑體" w:hint="eastAsia"/>
        </w:rPr>
        <w:t>民權路</w:t>
      </w:r>
      <w:r w:rsidR="00597456">
        <w:rPr>
          <w:rFonts w:eastAsia="華康細黑體" w:hint="eastAsia"/>
        </w:rPr>
        <w:t>99-1</w:t>
      </w:r>
      <w:r w:rsidR="00597456">
        <w:rPr>
          <w:rFonts w:eastAsia="華康細黑體" w:hint="eastAsia"/>
        </w:rPr>
        <w:t>號</w:t>
      </w:r>
      <w:r w:rsidR="00597456">
        <w:rPr>
          <w:rFonts w:eastAsia="華康細黑體" w:hint="eastAsia"/>
        </w:rPr>
        <w:t>)</w:t>
      </w:r>
      <w:r w:rsidRPr="000826D4">
        <w:rPr>
          <w:rFonts w:eastAsia="華康細黑體"/>
        </w:rPr>
        <w:t>。</w:t>
      </w:r>
    </w:p>
    <w:p w:rsidR="007D2C90" w:rsidRPr="000826D4" w:rsidRDefault="002B3FDD" w:rsidP="004545AE">
      <w:pPr>
        <w:widowControl/>
        <w:spacing w:beforeLines="50" w:afterLines="50" w:line="400" w:lineRule="exact"/>
        <w:ind w:leftChars="150" w:left="360" w:firstLineChars="50" w:firstLine="140"/>
        <w:jc w:val="both"/>
        <w:rPr>
          <w:rFonts w:eastAsia="華康中黑體"/>
          <w:sz w:val="28"/>
          <w:szCs w:val="28"/>
        </w:rPr>
      </w:pPr>
      <w:r>
        <w:rPr>
          <w:rFonts w:eastAsia="華康中黑體" w:hint="eastAsia"/>
          <w:sz w:val="28"/>
          <w:szCs w:val="28"/>
        </w:rPr>
        <w:t>二、</w:t>
      </w:r>
      <w:r w:rsidR="007D2C90">
        <w:rPr>
          <w:rFonts w:eastAsia="華康中黑體" w:hint="eastAsia"/>
          <w:sz w:val="28"/>
          <w:szCs w:val="28"/>
        </w:rPr>
        <w:t>主持人</w:t>
      </w:r>
    </w:p>
    <w:p w:rsidR="00B61483" w:rsidRPr="002B3FDD" w:rsidRDefault="00B61483" w:rsidP="004545AE">
      <w:pPr>
        <w:widowControl/>
        <w:spacing w:beforeLines="50" w:afterLines="50" w:line="400" w:lineRule="exact"/>
        <w:ind w:firstLineChars="490" w:firstLine="1176"/>
        <w:jc w:val="both"/>
        <w:rPr>
          <w:rFonts w:eastAsia="華康細黑體"/>
        </w:rPr>
      </w:pPr>
      <w:r w:rsidRPr="002B3FDD">
        <w:rPr>
          <w:rFonts w:eastAsia="華康細黑體" w:hint="eastAsia"/>
        </w:rPr>
        <w:t>逢甲大學</w:t>
      </w:r>
      <w:r w:rsidRPr="002B3FDD">
        <w:rPr>
          <w:rFonts w:eastAsia="華康細黑體" w:hint="eastAsia"/>
        </w:rPr>
        <w:t xml:space="preserve"> </w:t>
      </w:r>
      <w:r w:rsidRPr="002B3FDD">
        <w:rPr>
          <w:rFonts w:eastAsia="華康細黑體" w:hint="eastAsia"/>
        </w:rPr>
        <w:t>都市計畫與空間資訊學系</w:t>
      </w:r>
      <w:r w:rsidRPr="002B3FDD">
        <w:rPr>
          <w:rFonts w:eastAsia="華康細黑體" w:hint="eastAsia"/>
        </w:rPr>
        <w:t xml:space="preserve"> </w:t>
      </w:r>
      <w:r w:rsidRPr="002B3FDD">
        <w:rPr>
          <w:rFonts w:eastAsia="華康細黑體" w:hint="eastAsia"/>
        </w:rPr>
        <w:t>劉曜華</w:t>
      </w:r>
      <w:r w:rsidRPr="002B3FDD">
        <w:rPr>
          <w:rFonts w:eastAsia="華康細黑體" w:hint="eastAsia"/>
        </w:rPr>
        <w:t xml:space="preserve"> </w:t>
      </w:r>
      <w:r w:rsidRPr="002B3FDD">
        <w:rPr>
          <w:rFonts w:eastAsia="華康細黑體" w:hint="eastAsia"/>
        </w:rPr>
        <w:t>教授</w:t>
      </w:r>
    </w:p>
    <w:p w:rsidR="002B3FDD" w:rsidRDefault="002B3FDD" w:rsidP="004545AE">
      <w:pPr>
        <w:widowControl/>
        <w:spacing w:beforeLines="50" w:afterLines="50" w:line="400" w:lineRule="exact"/>
        <w:ind w:firstLineChars="490" w:firstLine="1176"/>
        <w:jc w:val="both"/>
        <w:rPr>
          <w:rFonts w:eastAsia="華康細黑體"/>
        </w:rPr>
      </w:pPr>
      <w:proofErr w:type="gramStart"/>
      <w:r>
        <w:rPr>
          <w:rFonts w:eastAsia="華康細黑體" w:hint="eastAsia"/>
        </w:rPr>
        <w:t>臺</w:t>
      </w:r>
      <w:proofErr w:type="gramEnd"/>
      <w:r>
        <w:rPr>
          <w:rFonts w:eastAsia="華康細黑體" w:hint="eastAsia"/>
        </w:rPr>
        <w:t>中市都市發展局</w:t>
      </w:r>
      <w:r>
        <w:rPr>
          <w:rFonts w:eastAsia="華康細黑體" w:hint="eastAsia"/>
        </w:rPr>
        <w:t xml:space="preserve"> </w:t>
      </w:r>
      <w:r w:rsidR="00597456">
        <w:rPr>
          <w:rFonts w:eastAsia="華康細黑體" w:hint="eastAsia"/>
        </w:rPr>
        <w:t>王俊傑</w:t>
      </w:r>
      <w:r w:rsidR="00597456">
        <w:rPr>
          <w:rFonts w:eastAsia="華康細黑體" w:hint="eastAsia"/>
        </w:rPr>
        <w:t xml:space="preserve"> </w:t>
      </w:r>
      <w:r w:rsidR="00597456">
        <w:rPr>
          <w:rFonts w:eastAsia="華康細黑體" w:hint="eastAsia"/>
        </w:rPr>
        <w:t>局長</w:t>
      </w:r>
    </w:p>
    <w:p w:rsidR="00BF0DD8" w:rsidRDefault="002B3FDD" w:rsidP="004545AE">
      <w:pPr>
        <w:widowControl/>
        <w:spacing w:beforeLines="50" w:afterLines="50" w:line="400" w:lineRule="exact"/>
        <w:ind w:leftChars="150" w:left="360" w:firstLineChars="50" w:firstLine="140"/>
        <w:jc w:val="both"/>
        <w:rPr>
          <w:rFonts w:eastAsia="華康中黑體"/>
          <w:sz w:val="28"/>
          <w:szCs w:val="28"/>
        </w:rPr>
      </w:pPr>
      <w:r>
        <w:rPr>
          <w:rFonts w:eastAsia="華康中黑體" w:hint="eastAsia"/>
          <w:sz w:val="28"/>
          <w:szCs w:val="28"/>
        </w:rPr>
        <w:t>三、</w:t>
      </w:r>
      <w:r>
        <w:rPr>
          <w:rFonts w:eastAsia="華康中黑體"/>
          <w:sz w:val="28"/>
          <w:szCs w:val="28"/>
        </w:rPr>
        <w:t>會議</w:t>
      </w:r>
      <w:r>
        <w:rPr>
          <w:rFonts w:eastAsia="華康中黑體" w:hint="eastAsia"/>
          <w:sz w:val="28"/>
          <w:szCs w:val="28"/>
        </w:rPr>
        <w:t>議程</w:t>
      </w:r>
    </w:p>
    <w:tbl>
      <w:tblPr>
        <w:tblW w:w="7371" w:type="dxa"/>
        <w:tblInd w:w="13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228"/>
        <w:gridCol w:w="2458"/>
        <w:gridCol w:w="3685"/>
      </w:tblGrid>
      <w:tr w:rsidR="005951DB" w:rsidRPr="000826D4" w:rsidTr="00892EC6">
        <w:trPr>
          <w:trHeight w:val="330"/>
        </w:trPr>
        <w:tc>
          <w:tcPr>
            <w:tcW w:w="3686" w:type="dxa"/>
            <w:gridSpan w:val="2"/>
            <w:shd w:val="clear" w:color="auto" w:fill="D9D9D9" w:themeFill="background1" w:themeFillShade="D9"/>
            <w:vAlign w:val="center"/>
          </w:tcPr>
          <w:p w:rsidR="005951DB" w:rsidRPr="000826D4" w:rsidRDefault="005951DB" w:rsidP="00C958DE">
            <w:pPr>
              <w:pStyle w:val="a5"/>
              <w:rPr>
                <w:rFonts w:ascii="Times New Roman" w:hAnsi="Times New Roman" w:cs="Times New Roman"/>
                <w:sz w:val="24"/>
                <w:szCs w:val="24"/>
              </w:rPr>
            </w:pPr>
            <w:r w:rsidRPr="000826D4">
              <w:rPr>
                <w:rFonts w:ascii="Times New Roman" w:hAnsi="Times New Roman" w:cs="Times New Roman"/>
                <w:sz w:val="24"/>
                <w:szCs w:val="24"/>
              </w:rPr>
              <w:t>場次時間</w:t>
            </w:r>
          </w:p>
        </w:tc>
        <w:tc>
          <w:tcPr>
            <w:tcW w:w="3685" w:type="dxa"/>
            <w:shd w:val="clear" w:color="auto" w:fill="D9D9D9" w:themeFill="background1" w:themeFillShade="D9"/>
            <w:vAlign w:val="center"/>
          </w:tcPr>
          <w:p w:rsidR="005951DB" w:rsidRPr="000826D4" w:rsidRDefault="005951DB" w:rsidP="00C958DE">
            <w:pPr>
              <w:pStyle w:val="a5"/>
              <w:rPr>
                <w:rFonts w:ascii="Times New Roman" w:hAnsi="Times New Roman" w:cs="Times New Roman"/>
                <w:sz w:val="24"/>
                <w:szCs w:val="24"/>
              </w:rPr>
            </w:pPr>
            <w:r w:rsidRPr="000826D4">
              <w:rPr>
                <w:rFonts w:ascii="Times New Roman" w:hAnsi="Times New Roman" w:cs="Times New Roman"/>
                <w:sz w:val="24"/>
                <w:szCs w:val="24"/>
              </w:rPr>
              <w:t>議程</w:t>
            </w:r>
          </w:p>
        </w:tc>
      </w:tr>
      <w:tr w:rsidR="00892EC6" w:rsidRPr="000826D4" w:rsidTr="00F34EDB">
        <w:trPr>
          <w:trHeight w:val="567"/>
        </w:trPr>
        <w:tc>
          <w:tcPr>
            <w:tcW w:w="1228" w:type="dxa"/>
            <w:vAlign w:val="center"/>
          </w:tcPr>
          <w:p w:rsidR="00892EC6" w:rsidRPr="000826D4" w:rsidRDefault="00CB123C" w:rsidP="00C958DE">
            <w:pPr>
              <w:pStyle w:val="a5"/>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10</w:t>
            </w:r>
            <w:r w:rsidR="00892EC6" w:rsidRPr="000826D4">
              <w:rPr>
                <w:rFonts w:ascii="Times New Roman" w:eastAsia="華康細黑體" w:hAnsi="Times New Roman" w:cs="Times New Roman"/>
                <w:sz w:val="24"/>
                <w:szCs w:val="24"/>
              </w:rPr>
              <w:t>分鐘</w:t>
            </w:r>
          </w:p>
        </w:tc>
        <w:tc>
          <w:tcPr>
            <w:tcW w:w="2458" w:type="dxa"/>
            <w:vAlign w:val="center"/>
          </w:tcPr>
          <w:p w:rsidR="00892EC6" w:rsidRPr="000826D4" w:rsidRDefault="00597456" w:rsidP="00597456">
            <w:pPr>
              <w:pStyle w:val="a5"/>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19</w:t>
            </w:r>
            <w:r w:rsidR="00892EC6" w:rsidRPr="000826D4">
              <w:rPr>
                <w:rFonts w:ascii="Times New Roman" w:eastAsia="華康細黑體" w:hAnsi="Times New Roman" w:cs="Times New Roman"/>
                <w:sz w:val="24"/>
                <w:szCs w:val="24"/>
              </w:rPr>
              <w:t>：</w:t>
            </w:r>
            <w:r>
              <w:rPr>
                <w:rFonts w:ascii="Times New Roman" w:eastAsia="華康細黑體" w:hAnsi="Times New Roman" w:cs="Times New Roman" w:hint="eastAsia"/>
                <w:sz w:val="24"/>
                <w:szCs w:val="24"/>
              </w:rPr>
              <w:t>0</w:t>
            </w:r>
            <w:r w:rsidR="00EA2893">
              <w:rPr>
                <w:rFonts w:ascii="Times New Roman" w:eastAsia="華康細黑體" w:hAnsi="Times New Roman" w:cs="Times New Roman" w:hint="eastAsia"/>
                <w:sz w:val="24"/>
                <w:szCs w:val="24"/>
              </w:rPr>
              <w:t>0</w:t>
            </w:r>
            <w:r w:rsidR="00892EC6" w:rsidRPr="000826D4">
              <w:rPr>
                <w:rFonts w:ascii="Times New Roman" w:eastAsia="華康細黑體" w:hAnsi="Times New Roman" w:cs="Times New Roman"/>
                <w:sz w:val="24"/>
                <w:szCs w:val="24"/>
              </w:rPr>
              <w:t>～</w:t>
            </w:r>
            <w:r>
              <w:rPr>
                <w:rFonts w:ascii="Times New Roman" w:eastAsia="華康細黑體" w:hAnsi="Times New Roman" w:cs="Times New Roman" w:hint="eastAsia"/>
                <w:sz w:val="24"/>
                <w:szCs w:val="24"/>
              </w:rPr>
              <w:t>19</w:t>
            </w:r>
            <w:r w:rsidR="00892EC6" w:rsidRPr="000826D4">
              <w:rPr>
                <w:rFonts w:ascii="Times New Roman" w:eastAsia="華康細黑體" w:hAnsi="Times New Roman" w:cs="Times New Roman"/>
                <w:sz w:val="24"/>
                <w:szCs w:val="24"/>
              </w:rPr>
              <w:t>：</w:t>
            </w:r>
            <w:r>
              <w:rPr>
                <w:rFonts w:ascii="Times New Roman" w:eastAsia="華康細黑體" w:hAnsi="Times New Roman" w:cs="Times New Roman" w:hint="eastAsia"/>
                <w:sz w:val="24"/>
                <w:szCs w:val="24"/>
              </w:rPr>
              <w:t>10</w:t>
            </w:r>
          </w:p>
        </w:tc>
        <w:tc>
          <w:tcPr>
            <w:tcW w:w="3685" w:type="dxa"/>
            <w:vAlign w:val="center"/>
          </w:tcPr>
          <w:p w:rsidR="00892EC6" w:rsidRPr="000826D4" w:rsidRDefault="00D118F4" w:rsidP="00D118F4">
            <w:pPr>
              <w:pStyle w:val="a5"/>
              <w:jc w:val="left"/>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主持人開場、介紹各單位</w:t>
            </w:r>
          </w:p>
        </w:tc>
      </w:tr>
      <w:tr w:rsidR="00892EC6" w:rsidRPr="000826D4" w:rsidTr="00F34EDB">
        <w:trPr>
          <w:trHeight w:val="567"/>
        </w:trPr>
        <w:tc>
          <w:tcPr>
            <w:tcW w:w="1228" w:type="dxa"/>
            <w:vAlign w:val="center"/>
          </w:tcPr>
          <w:p w:rsidR="00892EC6" w:rsidRPr="000826D4" w:rsidRDefault="002A1646" w:rsidP="00C958DE">
            <w:pPr>
              <w:pStyle w:val="a5"/>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20</w:t>
            </w:r>
            <w:r w:rsidR="00892EC6" w:rsidRPr="000826D4">
              <w:rPr>
                <w:rFonts w:ascii="Times New Roman" w:eastAsia="華康細黑體" w:hAnsi="Times New Roman" w:cs="Times New Roman"/>
                <w:sz w:val="24"/>
                <w:szCs w:val="24"/>
              </w:rPr>
              <w:t>分鐘</w:t>
            </w:r>
          </w:p>
        </w:tc>
        <w:tc>
          <w:tcPr>
            <w:tcW w:w="2458" w:type="dxa"/>
            <w:vAlign w:val="center"/>
          </w:tcPr>
          <w:p w:rsidR="00892EC6" w:rsidRPr="000826D4" w:rsidRDefault="00597456" w:rsidP="00597456">
            <w:pPr>
              <w:pStyle w:val="a5"/>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19</w:t>
            </w:r>
            <w:r w:rsidR="00892EC6" w:rsidRPr="000826D4">
              <w:rPr>
                <w:rFonts w:ascii="Times New Roman" w:eastAsia="華康細黑體" w:hAnsi="Times New Roman" w:cs="Times New Roman"/>
                <w:sz w:val="24"/>
                <w:szCs w:val="24"/>
              </w:rPr>
              <w:t>：</w:t>
            </w:r>
            <w:r>
              <w:rPr>
                <w:rFonts w:ascii="Times New Roman" w:eastAsia="華康細黑體" w:hAnsi="Times New Roman" w:cs="Times New Roman" w:hint="eastAsia"/>
                <w:sz w:val="24"/>
                <w:szCs w:val="24"/>
              </w:rPr>
              <w:t>1</w:t>
            </w:r>
            <w:r w:rsidR="00EA2893">
              <w:rPr>
                <w:rFonts w:ascii="Times New Roman" w:eastAsia="華康細黑體" w:hAnsi="Times New Roman" w:cs="Times New Roman" w:hint="eastAsia"/>
                <w:sz w:val="24"/>
                <w:szCs w:val="24"/>
              </w:rPr>
              <w:t>0</w:t>
            </w:r>
            <w:r w:rsidR="00892EC6" w:rsidRPr="000826D4">
              <w:rPr>
                <w:rFonts w:ascii="Times New Roman" w:eastAsia="華康細黑體" w:hAnsi="Times New Roman" w:cs="Times New Roman"/>
                <w:sz w:val="24"/>
                <w:szCs w:val="24"/>
              </w:rPr>
              <w:t>～</w:t>
            </w:r>
            <w:r w:rsidR="002A1646">
              <w:rPr>
                <w:rFonts w:ascii="Times New Roman" w:eastAsia="華康細黑體" w:hAnsi="Times New Roman" w:cs="Times New Roman" w:hint="eastAsia"/>
                <w:sz w:val="24"/>
                <w:szCs w:val="24"/>
              </w:rPr>
              <w:t>19</w:t>
            </w:r>
            <w:r w:rsidR="00892EC6" w:rsidRPr="000826D4">
              <w:rPr>
                <w:rFonts w:ascii="Times New Roman" w:eastAsia="華康細黑體" w:hAnsi="Times New Roman" w:cs="Times New Roman"/>
                <w:sz w:val="24"/>
                <w:szCs w:val="24"/>
              </w:rPr>
              <w:t>：</w:t>
            </w:r>
            <w:r>
              <w:rPr>
                <w:rFonts w:ascii="Times New Roman" w:eastAsia="華康細黑體" w:hAnsi="Times New Roman" w:cs="Times New Roman" w:hint="eastAsia"/>
                <w:sz w:val="24"/>
                <w:szCs w:val="24"/>
              </w:rPr>
              <w:t>3</w:t>
            </w:r>
            <w:r w:rsidR="00EA2893">
              <w:rPr>
                <w:rFonts w:ascii="Times New Roman" w:eastAsia="華康細黑體" w:hAnsi="Times New Roman" w:cs="Times New Roman" w:hint="eastAsia"/>
                <w:sz w:val="24"/>
                <w:szCs w:val="24"/>
              </w:rPr>
              <w:t>0</w:t>
            </w:r>
          </w:p>
        </w:tc>
        <w:tc>
          <w:tcPr>
            <w:tcW w:w="3685" w:type="dxa"/>
            <w:vAlign w:val="center"/>
          </w:tcPr>
          <w:p w:rsidR="00A103B4" w:rsidRPr="000826D4" w:rsidRDefault="002A1646" w:rsidP="00A103B4">
            <w:pPr>
              <w:pStyle w:val="a5"/>
              <w:jc w:val="left"/>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規劃單位簡報</w:t>
            </w:r>
          </w:p>
        </w:tc>
      </w:tr>
      <w:tr w:rsidR="00A103B4" w:rsidRPr="000826D4" w:rsidTr="00F34EDB">
        <w:trPr>
          <w:trHeight w:val="567"/>
        </w:trPr>
        <w:tc>
          <w:tcPr>
            <w:tcW w:w="1228" w:type="dxa"/>
            <w:vAlign w:val="center"/>
          </w:tcPr>
          <w:p w:rsidR="00A103B4" w:rsidRDefault="00B32880" w:rsidP="00C958DE">
            <w:pPr>
              <w:pStyle w:val="a5"/>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40</w:t>
            </w:r>
            <w:r w:rsidR="00A103B4" w:rsidRPr="000826D4">
              <w:rPr>
                <w:rFonts w:ascii="Times New Roman" w:eastAsia="華康細黑體" w:hAnsi="Times New Roman" w:cs="Times New Roman"/>
                <w:sz w:val="24"/>
                <w:szCs w:val="24"/>
              </w:rPr>
              <w:t>分鐘</w:t>
            </w:r>
          </w:p>
        </w:tc>
        <w:tc>
          <w:tcPr>
            <w:tcW w:w="2458" w:type="dxa"/>
            <w:vAlign w:val="center"/>
          </w:tcPr>
          <w:p w:rsidR="00A103B4" w:rsidRPr="000826D4" w:rsidRDefault="002A1646" w:rsidP="00597456">
            <w:pPr>
              <w:pStyle w:val="a5"/>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19</w:t>
            </w:r>
            <w:r w:rsidR="00A103B4" w:rsidRPr="000826D4">
              <w:rPr>
                <w:rFonts w:ascii="Times New Roman" w:eastAsia="華康細黑體" w:hAnsi="Times New Roman" w:cs="Times New Roman"/>
                <w:sz w:val="24"/>
                <w:szCs w:val="24"/>
              </w:rPr>
              <w:t>：</w:t>
            </w:r>
            <w:r w:rsidR="00597456">
              <w:rPr>
                <w:rFonts w:ascii="Times New Roman" w:eastAsia="華康細黑體" w:hAnsi="Times New Roman" w:cs="Times New Roman" w:hint="eastAsia"/>
                <w:sz w:val="24"/>
                <w:szCs w:val="24"/>
              </w:rPr>
              <w:t>3</w:t>
            </w:r>
            <w:r w:rsidR="00EA2893">
              <w:rPr>
                <w:rFonts w:ascii="Times New Roman" w:eastAsia="華康細黑體" w:hAnsi="Times New Roman" w:cs="Times New Roman" w:hint="eastAsia"/>
                <w:sz w:val="24"/>
                <w:szCs w:val="24"/>
              </w:rPr>
              <w:t>0</w:t>
            </w:r>
            <w:r w:rsidR="00A103B4" w:rsidRPr="000826D4">
              <w:rPr>
                <w:rFonts w:ascii="Times New Roman" w:eastAsia="華康細黑體" w:hAnsi="Times New Roman" w:cs="Times New Roman"/>
                <w:sz w:val="24"/>
                <w:szCs w:val="24"/>
              </w:rPr>
              <w:t>～</w:t>
            </w:r>
            <w:r w:rsidR="00597456">
              <w:rPr>
                <w:rFonts w:ascii="Times New Roman" w:eastAsia="華康細黑體" w:hAnsi="Times New Roman" w:cs="Times New Roman" w:hint="eastAsia"/>
                <w:sz w:val="24"/>
                <w:szCs w:val="24"/>
              </w:rPr>
              <w:t>20</w:t>
            </w:r>
            <w:r w:rsidR="00A103B4" w:rsidRPr="000826D4">
              <w:rPr>
                <w:rFonts w:ascii="Times New Roman" w:eastAsia="華康細黑體" w:hAnsi="Times New Roman" w:cs="Times New Roman"/>
                <w:sz w:val="24"/>
                <w:szCs w:val="24"/>
              </w:rPr>
              <w:t>：</w:t>
            </w:r>
            <w:r w:rsidR="00B32880">
              <w:rPr>
                <w:rFonts w:ascii="Times New Roman" w:eastAsia="華康細黑體" w:hAnsi="Times New Roman" w:cs="Times New Roman" w:hint="eastAsia"/>
                <w:sz w:val="24"/>
                <w:szCs w:val="24"/>
              </w:rPr>
              <w:t>10</w:t>
            </w:r>
          </w:p>
        </w:tc>
        <w:tc>
          <w:tcPr>
            <w:tcW w:w="3685" w:type="dxa"/>
            <w:vAlign w:val="center"/>
          </w:tcPr>
          <w:p w:rsidR="00A103B4" w:rsidRDefault="00A103B4" w:rsidP="00A103B4">
            <w:pPr>
              <w:pStyle w:val="a5"/>
              <w:jc w:val="left"/>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公民團體簡報或意見發表</w:t>
            </w:r>
          </w:p>
          <w:p w:rsidR="00A103B4" w:rsidRDefault="00A103B4" w:rsidP="00A103B4">
            <w:pPr>
              <w:pStyle w:val="a5"/>
              <w:jc w:val="left"/>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（各團體約</w:t>
            </w:r>
            <w:r>
              <w:rPr>
                <w:rFonts w:ascii="Times New Roman" w:eastAsia="華康細黑體" w:hAnsi="Times New Roman" w:cs="Times New Roman" w:hint="eastAsia"/>
                <w:sz w:val="24"/>
                <w:szCs w:val="24"/>
              </w:rPr>
              <w:t>10</w:t>
            </w:r>
            <w:r>
              <w:rPr>
                <w:rFonts w:ascii="Times New Roman" w:eastAsia="華康細黑體" w:hAnsi="Times New Roman" w:cs="Times New Roman" w:hint="eastAsia"/>
                <w:sz w:val="24"/>
                <w:szCs w:val="24"/>
              </w:rPr>
              <w:t>分鐘</w:t>
            </w:r>
            <w:r w:rsidR="00597456">
              <w:rPr>
                <w:rFonts w:ascii="Times New Roman" w:eastAsia="華康細黑體" w:hAnsi="Times New Roman" w:cs="Times New Roman" w:hint="eastAsia"/>
                <w:sz w:val="24"/>
                <w:szCs w:val="24"/>
              </w:rPr>
              <w:t>，歡迎公民團體備妥簡報共同交流</w:t>
            </w:r>
            <w:r>
              <w:rPr>
                <w:rFonts w:ascii="Times New Roman" w:eastAsia="華康細黑體" w:hAnsi="Times New Roman" w:cs="Times New Roman" w:hint="eastAsia"/>
                <w:sz w:val="24"/>
                <w:szCs w:val="24"/>
              </w:rPr>
              <w:t>）</w:t>
            </w:r>
          </w:p>
        </w:tc>
      </w:tr>
      <w:tr w:rsidR="00892EC6" w:rsidRPr="000826D4" w:rsidTr="00F34EDB">
        <w:trPr>
          <w:trHeight w:val="567"/>
        </w:trPr>
        <w:tc>
          <w:tcPr>
            <w:tcW w:w="1228" w:type="dxa"/>
            <w:vAlign w:val="center"/>
          </w:tcPr>
          <w:p w:rsidR="00892EC6" w:rsidRPr="000826D4" w:rsidRDefault="00597456" w:rsidP="00C958DE">
            <w:pPr>
              <w:pStyle w:val="a5"/>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3</w:t>
            </w:r>
            <w:r w:rsidR="00AB1C58">
              <w:rPr>
                <w:rFonts w:ascii="Times New Roman" w:eastAsia="華康細黑體" w:hAnsi="Times New Roman" w:cs="Times New Roman" w:hint="eastAsia"/>
                <w:sz w:val="24"/>
                <w:szCs w:val="24"/>
              </w:rPr>
              <w:t>0</w:t>
            </w:r>
            <w:r w:rsidR="00733571" w:rsidRPr="000826D4">
              <w:rPr>
                <w:rFonts w:ascii="Times New Roman" w:eastAsia="華康細黑體" w:hAnsi="Times New Roman" w:cs="Times New Roman"/>
                <w:sz w:val="24"/>
                <w:szCs w:val="24"/>
              </w:rPr>
              <w:t>分鐘</w:t>
            </w:r>
          </w:p>
        </w:tc>
        <w:tc>
          <w:tcPr>
            <w:tcW w:w="2458" w:type="dxa"/>
            <w:vAlign w:val="center"/>
          </w:tcPr>
          <w:p w:rsidR="00892EC6" w:rsidRPr="000826D4" w:rsidRDefault="00597456" w:rsidP="00597456">
            <w:pPr>
              <w:pStyle w:val="a5"/>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20</w:t>
            </w:r>
            <w:r w:rsidR="00A103B4" w:rsidRPr="000826D4">
              <w:rPr>
                <w:rFonts w:ascii="Times New Roman" w:eastAsia="華康細黑體" w:hAnsi="Times New Roman" w:cs="Times New Roman"/>
                <w:sz w:val="24"/>
                <w:szCs w:val="24"/>
              </w:rPr>
              <w:t>：</w:t>
            </w:r>
            <w:r w:rsidR="00B32880">
              <w:rPr>
                <w:rFonts w:ascii="Times New Roman" w:eastAsia="華康細黑體" w:hAnsi="Times New Roman" w:cs="Times New Roman" w:hint="eastAsia"/>
                <w:sz w:val="24"/>
                <w:szCs w:val="24"/>
              </w:rPr>
              <w:t>1</w:t>
            </w:r>
            <w:r>
              <w:rPr>
                <w:rFonts w:ascii="Times New Roman" w:eastAsia="華康細黑體" w:hAnsi="Times New Roman" w:cs="Times New Roman" w:hint="eastAsia"/>
                <w:sz w:val="24"/>
                <w:szCs w:val="24"/>
              </w:rPr>
              <w:t>0</w:t>
            </w:r>
            <w:r w:rsidRPr="000826D4">
              <w:rPr>
                <w:rFonts w:ascii="Times New Roman" w:eastAsia="華康細黑體" w:hAnsi="Times New Roman" w:cs="Times New Roman"/>
                <w:sz w:val="24"/>
                <w:szCs w:val="24"/>
              </w:rPr>
              <w:t>～</w:t>
            </w:r>
            <w:r>
              <w:rPr>
                <w:rFonts w:ascii="Times New Roman" w:eastAsia="華康細黑體" w:hAnsi="Times New Roman" w:cs="Times New Roman" w:hint="eastAsia"/>
                <w:sz w:val="24"/>
                <w:szCs w:val="24"/>
              </w:rPr>
              <w:t>20</w:t>
            </w:r>
            <w:r w:rsidR="000826D4" w:rsidRPr="000826D4">
              <w:rPr>
                <w:rFonts w:ascii="Times New Roman" w:eastAsia="華康細黑體" w:hAnsi="Times New Roman" w:cs="Times New Roman"/>
                <w:sz w:val="24"/>
                <w:szCs w:val="24"/>
              </w:rPr>
              <w:t>：</w:t>
            </w:r>
            <w:r w:rsidR="00B32880">
              <w:rPr>
                <w:rFonts w:ascii="Times New Roman" w:eastAsia="華康細黑體" w:hAnsi="Times New Roman" w:cs="Times New Roman" w:hint="eastAsia"/>
                <w:sz w:val="24"/>
                <w:szCs w:val="24"/>
              </w:rPr>
              <w:t>4</w:t>
            </w:r>
            <w:r>
              <w:rPr>
                <w:rFonts w:ascii="Times New Roman" w:eastAsia="華康細黑體" w:hAnsi="Times New Roman" w:cs="Times New Roman" w:hint="eastAsia"/>
                <w:sz w:val="24"/>
                <w:szCs w:val="24"/>
              </w:rPr>
              <w:t>0</w:t>
            </w:r>
          </w:p>
        </w:tc>
        <w:tc>
          <w:tcPr>
            <w:tcW w:w="3685" w:type="dxa"/>
            <w:vAlign w:val="center"/>
          </w:tcPr>
          <w:p w:rsidR="00892EC6" w:rsidRPr="000826D4" w:rsidRDefault="00A103B4" w:rsidP="00A103B4">
            <w:pPr>
              <w:pStyle w:val="a5"/>
              <w:jc w:val="left"/>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實質討論、意見交流</w:t>
            </w:r>
          </w:p>
        </w:tc>
      </w:tr>
      <w:tr w:rsidR="00A103B4" w:rsidRPr="000826D4" w:rsidTr="00F34EDB">
        <w:trPr>
          <w:trHeight w:val="567"/>
        </w:trPr>
        <w:tc>
          <w:tcPr>
            <w:tcW w:w="1228" w:type="dxa"/>
            <w:vAlign w:val="center"/>
          </w:tcPr>
          <w:p w:rsidR="00A103B4" w:rsidRDefault="00A103B4" w:rsidP="00C958DE">
            <w:pPr>
              <w:pStyle w:val="a5"/>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10</w:t>
            </w:r>
            <w:r w:rsidRPr="000826D4">
              <w:rPr>
                <w:rFonts w:ascii="Times New Roman" w:eastAsia="華康細黑體" w:hAnsi="Times New Roman" w:cs="Times New Roman"/>
                <w:sz w:val="24"/>
                <w:szCs w:val="24"/>
              </w:rPr>
              <w:t>分鐘</w:t>
            </w:r>
          </w:p>
        </w:tc>
        <w:tc>
          <w:tcPr>
            <w:tcW w:w="2458" w:type="dxa"/>
            <w:vAlign w:val="center"/>
          </w:tcPr>
          <w:p w:rsidR="00A103B4" w:rsidRDefault="00597456" w:rsidP="00597456">
            <w:pPr>
              <w:pStyle w:val="a5"/>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20</w:t>
            </w:r>
            <w:r w:rsidR="00A103B4" w:rsidRPr="000826D4">
              <w:rPr>
                <w:rFonts w:ascii="Times New Roman" w:eastAsia="華康細黑體" w:hAnsi="Times New Roman" w:cs="Times New Roman"/>
                <w:sz w:val="24"/>
                <w:szCs w:val="24"/>
              </w:rPr>
              <w:t>：</w:t>
            </w:r>
            <w:r w:rsidR="00B32880">
              <w:rPr>
                <w:rFonts w:ascii="Times New Roman" w:eastAsia="華康細黑體" w:hAnsi="Times New Roman" w:cs="Times New Roman" w:hint="eastAsia"/>
                <w:sz w:val="24"/>
                <w:szCs w:val="24"/>
              </w:rPr>
              <w:t>4</w:t>
            </w:r>
            <w:r>
              <w:rPr>
                <w:rFonts w:ascii="Times New Roman" w:eastAsia="華康細黑體" w:hAnsi="Times New Roman" w:cs="Times New Roman" w:hint="eastAsia"/>
                <w:sz w:val="24"/>
                <w:szCs w:val="24"/>
              </w:rPr>
              <w:t>0</w:t>
            </w:r>
            <w:r w:rsidR="00A103B4" w:rsidRPr="000826D4">
              <w:rPr>
                <w:rFonts w:ascii="Times New Roman" w:eastAsia="華康細黑體" w:hAnsi="Times New Roman" w:cs="Times New Roman"/>
                <w:sz w:val="24"/>
                <w:szCs w:val="24"/>
              </w:rPr>
              <w:t>～</w:t>
            </w:r>
            <w:r>
              <w:rPr>
                <w:rFonts w:ascii="Times New Roman" w:eastAsia="華康細黑體" w:hAnsi="Times New Roman" w:cs="Times New Roman" w:hint="eastAsia"/>
                <w:sz w:val="24"/>
                <w:szCs w:val="24"/>
              </w:rPr>
              <w:t>20</w:t>
            </w:r>
            <w:r w:rsidR="00A103B4" w:rsidRPr="000826D4">
              <w:rPr>
                <w:rFonts w:ascii="Times New Roman" w:eastAsia="華康細黑體" w:hAnsi="Times New Roman" w:cs="Times New Roman"/>
                <w:sz w:val="24"/>
                <w:szCs w:val="24"/>
              </w:rPr>
              <w:t>：</w:t>
            </w:r>
            <w:r w:rsidR="00B32880">
              <w:rPr>
                <w:rFonts w:ascii="Times New Roman" w:eastAsia="華康細黑體" w:hAnsi="Times New Roman" w:cs="Times New Roman" w:hint="eastAsia"/>
                <w:sz w:val="24"/>
                <w:szCs w:val="24"/>
              </w:rPr>
              <w:t>5</w:t>
            </w:r>
            <w:r w:rsidR="00EA2893">
              <w:rPr>
                <w:rFonts w:ascii="Times New Roman" w:eastAsia="華康細黑體" w:hAnsi="Times New Roman" w:cs="Times New Roman" w:hint="eastAsia"/>
                <w:sz w:val="24"/>
                <w:szCs w:val="24"/>
              </w:rPr>
              <w:t>0</w:t>
            </w:r>
          </w:p>
        </w:tc>
        <w:tc>
          <w:tcPr>
            <w:tcW w:w="3685" w:type="dxa"/>
            <w:vAlign w:val="center"/>
          </w:tcPr>
          <w:p w:rsidR="00A103B4" w:rsidRDefault="00A103B4" w:rsidP="00A103B4">
            <w:pPr>
              <w:pStyle w:val="a5"/>
              <w:jc w:val="left"/>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主持人結語</w:t>
            </w:r>
          </w:p>
        </w:tc>
      </w:tr>
      <w:tr w:rsidR="00733571" w:rsidRPr="000826D4" w:rsidTr="00F34EDB">
        <w:trPr>
          <w:trHeight w:val="567"/>
        </w:trPr>
        <w:tc>
          <w:tcPr>
            <w:tcW w:w="1228" w:type="dxa"/>
            <w:vAlign w:val="center"/>
          </w:tcPr>
          <w:p w:rsidR="00733571" w:rsidRPr="000826D4" w:rsidRDefault="000826D4" w:rsidP="00C958DE">
            <w:pPr>
              <w:pStyle w:val="a5"/>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w:t>
            </w:r>
          </w:p>
        </w:tc>
        <w:tc>
          <w:tcPr>
            <w:tcW w:w="2458" w:type="dxa"/>
            <w:vAlign w:val="center"/>
          </w:tcPr>
          <w:p w:rsidR="00733571" w:rsidRPr="000826D4" w:rsidRDefault="00AB1C58" w:rsidP="00597456">
            <w:pPr>
              <w:pStyle w:val="a5"/>
              <w:rPr>
                <w:rFonts w:ascii="Times New Roman" w:eastAsia="華康細黑體" w:hAnsi="Times New Roman" w:cs="Times New Roman"/>
                <w:sz w:val="24"/>
                <w:szCs w:val="24"/>
              </w:rPr>
            </w:pPr>
            <w:r>
              <w:rPr>
                <w:rFonts w:ascii="Times New Roman" w:eastAsia="華康細黑體" w:hAnsi="Times New Roman" w:cs="Times New Roman" w:hint="eastAsia"/>
                <w:sz w:val="24"/>
                <w:szCs w:val="24"/>
              </w:rPr>
              <w:t>20</w:t>
            </w:r>
            <w:r w:rsidR="00A103B4" w:rsidRPr="000826D4">
              <w:rPr>
                <w:rFonts w:ascii="Times New Roman" w:eastAsia="華康細黑體" w:hAnsi="Times New Roman" w:cs="Times New Roman"/>
                <w:sz w:val="24"/>
                <w:szCs w:val="24"/>
              </w:rPr>
              <w:t>：</w:t>
            </w:r>
            <w:r w:rsidR="00B32880">
              <w:rPr>
                <w:rFonts w:ascii="Times New Roman" w:eastAsia="華康細黑體" w:hAnsi="Times New Roman" w:cs="Times New Roman" w:hint="eastAsia"/>
                <w:sz w:val="24"/>
                <w:szCs w:val="24"/>
              </w:rPr>
              <w:t>5</w:t>
            </w:r>
            <w:r w:rsidR="00EA2893">
              <w:rPr>
                <w:rFonts w:ascii="Times New Roman" w:eastAsia="華康細黑體" w:hAnsi="Times New Roman" w:cs="Times New Roman" w:hint="eastAsia"/>
                <w:sz w:val="24"/>
                <w:szCs w:val="24"/>
              </w:rPr>
              <w:t>0</w:t>
            </w:r>
          </w:p>
        </w:tc>
        <w:tc>
          <w:tcPr>
            <w:tcW w:w="3685" w:type="dxa"/>
            <w:vAlign w:val="center"/>
          </w:tcPr>
          <w:p w:rsidR="00733571" w:rsidRPr="000826D4" w:rsidRDefault="002A37F7" w:rsidP="00A103B4">
            <w:pPr>
              <w:pStyle w:val="a5"/>
              <w:jc w:val="left"/>
              <w:rPr>
                <w:rFonts w:ascii="Times New Roman" w:eastAsia="華康細黑體" w:hAnsi="Times New Roman" w:cs="Times New Roman"/>
                <w:sz w:val="24"/>
                <w:szCs w:val="24"/>
              </w:rPr>
            </w:pPr>
            <w:r w:rsidRPr="000826D4">
              <w:rPr>
                <w:rFonts w:ascii="Times New Roman" w:eastAsia="華康細黑體" w:hAnsi="Times New Roman" w:cs="Times New Roman"/>
                <w:sz w:val="24"/>
                <w:szCs w:val="24"/>
              </w:rPr>
              <w:t>散會</w:t>
            </w:r>
          </w:p>
        </w:tc>
      </w:tr>
      <w:tr w:rsidR="00AF0F3D" w:rsidRPr="000826D4" w:rsidTr="00AF0F3D">
        <w:trPr>
          <w:trHeight w:val="567"/>
        </w:trPr>
        <w:tc>
          <w:tcPr>
            <w:tcW w:w="7371" w:type="dxa"/>
            <w:gridSpan w:val="3"/>
            <w:vAlign w:val="center"/>
          </w:tcPr>
          <w:p w:rsidR="00CB123C" w:rsidRDefault="00B3179D" w:rsidP="00B3179D">
            <w:pPr>
              <w:jc w:val="both"/>
              <w:rPr>
                <w:rFonts w:eastAsia="華康細黑體"/>
              </w:rPr>
            </w:pPr>
            <w:r w:rsidRPr="00B3179D">
              <w:rPr>
                <w:rFonts w:eastAsia="華康細黑體" w:hint="eastAsia"/>
              </w:rPr>
              <w:t>預計邀請團體</w:t>
            </w:r>
            <w:r w:rsidR="00CB123C">
              <w:rPr>
                <w:rFonts w:eastAsia="華康細黑體" w:hint="eastAsia"/>
              </w:rPr>
              <w:t>或個人</w:t>
            </w:r>
            <w:r w:rsidRPr="00B3179D">
              <w:rPr>
                <w:rFonts w:eastAsia="華康細黑體" w:hint="eastAsia"/>
              </w:rPr>
              <w:t>：</w:t>
            </w:r>
          </w:p>
          <w:p w:rsidR="00CB123C" w:rsidRPr="00B3179D" w:rsidRDefault="00AB1C58" w:rsidP="004545AE">
            <w:pPr>
              <w:jc w:val="both"/>
              <w:rPr>
                <w:rFonts w:eastAsia="華康細黑體"/>
              </w:rPr>
            </w:pPr>
            <w:r w:rsidRPr="00B94F66">
              <w:rPr>
                <w:rFonts w:eastAsia="華康細黑體"/>
              </w:rPr>
              <w:t>荒野保護協會</w:t>
            </w:r>
            <w:proofErr w:type="gramStart"/>
            <w:r w:rsidRPr="00B94F66">
              <w:rPr>
                <w:rFonts w:eastAsia="華康細黑體"/>
              </w:rPr>
              <w:t>臺</w:t>
            </w:r>
            <w:proofErr w:type="gramEnd"/>
            <w:r w:rsidRPr="00B94F66">
              <w:rPr>
                <w:rFonts w:eastAsia="華康細黑體"/>
              </w:rPr>
              <w:t>中分會</w:t>
            </w:r>
            <w:r>
              <w:rPr>
                <w:rFonts w:eastAsia="華康細黑體" w:hint="eastAsia"/>
              </w:rPr>
              <w:t>、</w:t>
            </w:r>
            <w:r w:rsidRPr="00B94F66">
              <w:rPr>
                <w:rFonts w:eastAsia="華康細黑體"/>
              </w:rPr>
              <w:t>要健康婆婆媽媽團</w:t>
            </w:r>
            <w:r>
              <w:rPr>
                <w:rFonts w:eastAsia="華康細黑體" w:hint="eastAsia"/>
              </w:rPr>
              <w:t>、</w:t>
            </w:r>
            <w:r w:rsidRPr="00B94F66">
              <w:rPr>
                <w:rFonts w:eastAsia="華康細黑體"/>
              </w:rPr>
              <w:t>國土資源保育學會</w:t>
            </w:r>
            <w:r>
              <w:rPr>
                <w:rFonts w:eastAsia="華康細黑體" w:hint="eastAsia"/>
              </w:rPr>
              <w:t>、</w:t>
            </w:r>
            <w:r w:rsidRPr="00B94F66">
              <w:rPr>
                <w:rFonts w:eastAsia="華康細黑體"/>
              </w:rPr>
              <w:t>主婦聯盟</w:t>
            </w:r>
            <w:proofErr w:type="gramStart"/>
            <w:r w:rsidRPr="00B94F66">
              <w:rPr>
                <w:rFonts w:eastAsia="華康細黑體"/>
              </w:rPr>
              <w:t>臺</w:t>
            </w:r>
            <w:proofErr w:type="gramEnd"/>
            <w:r w:rsidRPr="00B94F66">
              <w:rPr>
                <w:rFonts w:eastAsia="華康細黑體"/>
              </w:rPr>
              <w:t>中分會</w:t>
            </w:r>
            <w:r>
              <w:rPr>
                <w:rFonts w:eastAsia="華康細黑體" w:hint="eastAsia"/>
              </w:rPr>
              <w:t>、</w:t>
            </w:r>
            <w:r w:rsidRPr="00B94F66">
              <w:rPr>
                <w:rFonts w:eastAsia="華康細黑體"/>
              </w:rPr>
              <w:t>彰化縣醫療界聯盟</w:t>
            </w:r>
            <w:r>
              <w:rPr>
                <w:rFonts w:eastAsia="華康細黑體" w:hint="eastAsia"/>
              </w:rPr>
              <w:t>、</w:t>
            </w:r>
            <w:proofErr w:type="gramStart"/>
            <w:r w:rsidR="00B3179D" w:rsidRPr="00B3179D">
              <w:rPr>
                <w:rFonts w:eastAsia="華康細黑體" w:hint="eastAsia"/>
              </w:rPr>
              <w:t>臺</w:t>
            </w:r>
            <w:proofErr w:type="gramEnd"/>
            <w:r w:rsidR="00B3179D" w:rsidRPr="00B3179D">
              <w:rPr>
                <w:rFonts w:eastAsia="華康細黑體" w:hint="eastAsia"/>
              </w:rPr>
              <w:t>中城市發展</w:t>
            </w:r>
            <w:proofErr w:type="gramStart"/>
            <w:r w:rsidR="00B3179D" w:rsidRPr="00B3179D">
              <w:rPr>
                <w:rFonts w:eastAsia="華康細黑體" w:hint="eastAsia"/>
              </w:rPr>
              <w:t>田調團</w:t>
            </w:r>
            <w:proofErr w:type="gramEnd"/>
            <w:r w:rsidR="00B3179D" w:rsidRPr="00B3179D">
              <w:rPr>
                <w:rFonts w:eastAsia="華康細黑體" w:hint="eastAsia"/>
              </w:rPr>
              <w:t>、地球公民基金會、守護神岡聯盟、</w:t>
            </w:r>
            <w:r w:rsidR="00B3179D" w:rsidRPr="00B94F66">
              <w:rPr>
                <w:rFonts w:eastAsia="華康細黑體"/>
              </w:rPr>
              <w:t>后里總體營造促進會</w:t>
            </w:r>
            <w:r w:rsidR="00B3179D">
              <w:rPr>
                <w:rFonts w:eastAsia="華康細黑體" w:hint="eastAsia"/>
              </w:rPr>
              <w:t>、</w:t>
            </w:r>
            <w:proofErr w:type="gramStart"/>
            <w:r w:rsidR="00B3179D" w:rsidRPr="00B94F66">
              <w:rPr>
                <w:rFonts w:eastAsia="華康細黑體"/>
              </w:rPr>
              <w:t>臺</w:t>
            </w:r>
            <w:proofErr w:type="gramEnd"/>
            <w:r w:rsidR="00B3179D" w:rsidRPr="00B94F66">
              <w:rPr>
                <w:rFonts w:eastAsia="華康細黑體"/>
              </w:rPr>
              <w:t>中返鄉特派員</w:t>
            </w:r>
            <w:r w:rsidR="00B3179D">
              <w:rPr>
                <w:rFonts w:eastAsia="華康細黑體" w:hint="eastAsia"/>
              </w:rPr>
              <w:t>、</w:t>
            </w:r>
            <w:r w:rsidR="00B3179D" w:rsidRPr="00B94F66">
              <w:rPr>
                <w:rFonts w:eastAsia="華康細黑體"/>
              </w:rPr>
              <w:t>大肚山學會</w:t>
            </w:r>
            <w:r w:rsidR="00CB123C">
              <w:rPr>
                <w:rFonts w:eastAsia="華康細黑體" w:hint="eastAsia"/>
              </w:rPr>
              <w:t>、</w:t>
            </w:r>
            <w:r w:rsidR="00CB123C" w:rsidRPr="00CB123C">
              <w:rPr>
                <w:rFonts w:eastAsia="華康細黑體"/>
              </w:rPr>
              <w:t>林育霖</w:t>
            </w:r>
            <w:r w:rsidR="00CB123C">
              <w:rPr>
                <w:rFonts w:eastAsia="華康細黑體" w:hint="eastAsia"/>
              </w:rPr>
              <w:t>先生、溫中群先生</w:t>
            </w:r>
            <w:r>
              <w:rPr>
                <w:rFonts w:eastAsia="華康細黑體" w:hint="eastAsia"/>
              </w:rPr>
              <w:t>、</w:t>
            </w:r>
            <w:r w:rsidRPr="00CB123C">
              <w:rPr>
                <w:rFonts w:eastAsia="華康細黑體"/>
              </w:rPr>
              <w:t>徐</w:t>
            </w:r>
            <w:r w:rsidR="004545AE">
              <w:rPr>
                <w:rFonts w:eastAsia="華康細黑體" w:hint="eastAsia"/>
              </w:rPr>
              <w:t>宛</w:t>
            </w:r>
            <w:r w:rsidRPr="00CB123C">
              <w:rPr>
                <w:rFonts w:eastAsia="華康細黑體"/>
              </w:rPr>
              <w:t>鈴</w:t>
            </w:r>
            <w:r>
              <w:rPr>
                <w:rFonts w:eastAsia="華康細黑體" w:hint="eastAsia"/>
              </w:rPr>
              <w:t>小姐、</w:t>
            </w:r>
            <w:r w:rsidRPr="00CB123C">
              <w:rPr>
                <w:rFonts w:eastAsia="華康細黑體"/>
              </w:rPr>
              <w:t>張如維</w:t>
            </w:r>
            <w:r>
              <w:rPr>
                <w:rFonts w:eastAsia="華康細黑體" w:hint="eastAsia"/>
              </w:rPr>
              <w:t>先生、江明穎先生</w:t>
            </w:r>
          </w:p>
        </w:tc>
      </w:tr>
    </w:tbl>
    <w:p w:rsidR="00B3179D" w:rsidRDefault="00B3179D">
      <w:pPr>
        <w:widowControl/>
        <w:rPr>
          <w:rFonts w:eastAsia="華康中黑體"/>
          <w:sz w:val="28"/>
          <w:szCs w:val="28"/>
        </w:rPr>
      </w:pPr>
    </w:p>
    <w:p w:rsidR="00B3179D" w:rsidRDefault="00B3179D">
      <w:pPr>
        <w:widowControl/>
        <w:rPr>
          <w:rFonts w:eastAsia="華康中黑體"/>
          <w:sz w:val="28"/>
          <w:szCs w:val="28"/>
        </w:rPr>
      </w:pPr>
      <w:r>
        <w:rPr>
          <w:rFonts w:eastAsia="華康中黑體"/>
          <w:sz w:val="28"/>
          <w:szCs w:val="28"/>
        </w:rPr>
        <w:br w:type="page"/>
      </w:r>
    </w:p>
    <w:p w:rsidR="00562871" w:rsidRPr="000826D4" w:rsidRDefault="003A4DBD" w:rsidP="00562871">
      <w:pPr>
        <w:pStyle w:val="a7"/>
        <w:spacing w:beforeLines="0" w:line="240" w:lineRule="auto"/>
        <w:ind w:leftChars="0" w:left="91" w:firstLineChars="0" w:firstLine="0"/>
        <w:rPr>
          <w:rFonts w:ascii="Times New Roman" w:eastAsia="華康中黑體" w:cs="Times New Roman"/>
          <w:b w:val="0"/>
          <w:sz w:val="36"/>
          <w:szCs w:val="36"/>
        </w:rPr>
      </w:pPr>
      <w:r>
        <w:rPr>
          <w:rFonts w:ascii="Times New Roman" w:eastAsia="華康中黑體" w:cs="Times New Roman" w:hint="eastAsia"/>
          <w:b w:val="0"/>
          <w:sz w:val="36"/>
          <w:szCs w:val="36"/>
        </w:rPr>
        <w:lastRenderedPageBreak/>
        <w:t>參</w:t>
      </w:r>
      <w:r w:rsidR="00733571" w:rsidRPr="000826D4">
        <w:rPr>
          <w:rFonts w:ascii="Times New Roman" w:eastAsia="華康中黑體" w:cs="Times New Roman"/>
          <w:b w:val="0"/>
          <w:sz w:val="36"/>
          <w:szCs w:val="36"/>
        </w:rPr>
        <w:t>、</w:t>
      </w:r>
      <w:r w:rsidR="00562871" w:rsidRPr="000826D4">
        <w:rPr>
          <w:rFonts w:ascii="Times New Roman" w:eastAsia="華康中黑體" w:cs="Times New Roman"/>
          <w:b w:val="0"/>
          <w:sz w:val="36"/>
          <w:szCs w:val="36"/>
        </w:rPr>
        <w:t>預期效益</w:t>
      </w:r>
    </w:p>
    <w:p w:rsidR="00562871" w:rsidRPr="000826D4" w:rsidRDefault="00562871" w:rsidP="00562871">
      <w:pPr>
        <w:pStyle w:val="ae"/>
        <w:spacing w:before="180"/>
        <w:ind w:leftChars="300" w:left="1280" w:hangingChars="200" w:hanging="560"/>
        <w:jc w:val="both"/>
        <w:rPr>
          <w:rFonts w:eastAsia="華康細黑體"/>
        </w:rPr>
      </w:pPr>
      <w:r w:rsidRPr="000826D4">
        <w:rPr>
          <w:rFonts w:eastAsia="華康細黑體"/>
        </w:rPr>
        <w:t>一、以尋求</w:t>
      </w:r>
      <w:r w:rsidRPr="000826D4">
        <w:rPr>
          <w:rFonts w:eastAsia="新細明體" w:hAnsi="新細明體"/>
        </w:rPr>
        <w:t>「</w:t>
      </w:r>
      <w:r w:rsidRPr="000826D4">
        <w:rPr>
          <w:rFonts w:eastAsia="華康細黑體"/>
        </w:rPr>
        <w:t>市民的</w:t>
      </w:r>
      <w:proofErr w:type="gramStart"/>
      <w:r w:rsidRPr="000826D4">
        <w:rPr>
          <w:rFonts w:eastAsia="華康細黑體"/>
        </w:rPr>
        <w:t>臺</w:t>
      </w:r>
      <w:proofErr w:type="gramEnd"/>
      <w:r w:rsidRPr="000826D4">
        <w:rPr>
          <w:rFonts w:eastAsia="華康細黑體"/>
        </w:rPr>
        <w:t>中</w:t>
      </w:r>
      <w:r w:rsidRPr="000826D4">
        <w:rPr>
          <w:rFonts w:eastAsia="新細明體" w:hAnsi="新細明體"/>
        </w:rPr>
        <w:t>」</w:t>
      </w:r>
      <w:r w:rsidRPr="000826D4">
        <w:rPr>
          <w:rFonts w:eastAsia="華康細黑體"/>
        </w:rPr>
        <w:t>之理念為宗旨，啟動公私</w:t>
      </w:r>
      <w:proofErr w:type="gramStart"/>
      <w:r w:rsidRPr="000826D4">
        <w:rPr>
          <w:rFonts w:eastAsia="華康細黑體"/>
        </w:rPr>
        <w:t>部門間的溝通</w:t>
      </w:r>
      <w:proofErr w:type="gramEnd"/>
      <w:r w:rsidRPr="000826D4">
        <w:rPr>
          <w:rFonts w:eastAsia="華康細黑體"/>
        </w:rPr>
        <w:t>與對話，為</w:t>
      </w:r>
      <w:proofErr w:type="gramStart"/>
      <w:r w:rsidRPr="000826D4">
        <w:rPr>
          <w:rFonts w:eastAsia="華康細黑體"/>
        </w:rPr>
        <w:t>臺</w:t>
      </w:r>
      <w:proofErr w:type="gramEnd"/>
      <w:r w:rsidRPr="000826D4">
        <w:rPr>
          <w:rFonts w:eastAsia="華康細黑體"/>
        </w:rPr>
        <w:t>中市目前的發展願景與發展格局尋找</w:t>
      </w:r>
      <w:proofErr w:type="gramStart"/>
      <w:r w:rsidRPr="000826D4">
        <w:rPr>
          <w:rFonts w:eastAsia="華康細黑體"/>
        </w:rPr>
        <w:t>最</w:t>
      </w:r>
      <w:proofErr w:type="gramEnd"/>
      <w:r w:rsidRPr="000826D4">
        <w:rPr>
          <w:rFonts w:eastAsia="華康細黑體"/>
        </w:rPr>
        <w:t>適化的構想。</w:t>
      </w:r>
    </w:p>
    <w:p w:rsidR="00562871" w:rsidRPr="000826D4" w:rsidRDefault="00562871" w:rsidP="00562871">
      <w:pPr>
        <w:pStyle w:val="ae"/>
        <w:spacing w:before="180"/>
        <w:ind w:leftChars="300" w:left="1280" w:hangingChars="200" w:hanging="560"/>
        <w:jc w:val="both"/>
        <w:rPr>
          <w:rFonts w:eastAsia="華康細黑體"/>
        </w:rPr>
      </w:pPr>
      <w:r w:rsidRPr="000826D4">
        <w:rPr>
          <w:rFonts w:eastAsia="華康細黑體"/>
        </w:rPr>
        <w:t>二、提供</w:t>
      </w:r>
      <w:r w:rsidR="00D118F4">
        <w:rPr>
          <w:rFonts w:eastAsia="華康細黑體" w:hint="eastAsia"/>
        </w:rPr>
        <w:t>關心</w:t>
      </w:r>
      <w:r w:rsidRPr="000826D4">
        <w:rPr>
          <w:rFonts w:eastAsia="華康細黑體"/>
        </w:rPr>
        <w:t>區域與城市規劃設計</w:t>
      </w:r>
      <w:r w:rsidR="00D118F4">
        <w:rPr>
          <w:rFonts w:eastAsia="華康細黑體" w:hint="eastAsia"/>
        </w:rPr>
        <w:t>之民眾，</w:t>
      </w:r>
      <w:r w:rsidRPr="000826D4">
        <w:rPr>
          <w:rFonts w:eastAsia="華康細黑體"/>
        </w:rPr>
        <w:t>對於區域發展一個不同視野的比較與參考。</w:t>
      </w:r>
    </w:p>
    <w:p w:rsidR="00562871" w:rsidRPr="000826D4" w:rsidRDefault="00562871" w:rsidP="00562871">
      <w:pPr>
        <w:pStyle w:val="ae"/>
        <w:spacing w:before="180"/>
        <w:ind w:leftChars="300" w:left="1280" w:hangingChars="200" w:hanging="560"/>
        <w:jc w:val="both"/>
        <w:rPr>
          <w:rFonts w:eastAsia="華康細黑體"/>
        </w:rPr>
      </w:pPr>
      <w:r w:rsidRPr="000826D4">
        <w:rPr>
          <w:rFonts w:eastAsia="華康細黑體"/>
        </w:rPr>
        <w:t>三、透過集思廣益，整合各界意見，納為</w:t>
      </w:r>
      <w:proofErr w:type="gramStart"/>
      <w:r w:rsidRPr="000826D4">
        <w:rPr>
          <w:rFonts w:eastAsia="華康細黑體"/>
        </w:rPr>
        <w:t>臺</w:t>
      </w:r>
      <w:proofErr w:type="gramEnd"/>
      <w:r w:rsidRPr="000826D4">
        <w:rPr>
          <w:rFonts w:eastAsia="華康細黑體"/>
        </w:rPr>
        <w:t>中市區域計畫</w:t>
      </w:r>
      <w:r w:rsidR="00FF0258" w:rsidRPr="000826D4">
        <w:rPr>
          <w:rFonts w:eastAsia="華康細黑體"/>
        </w:rPr>
        <w:t>（</w:t>
      </w:r>
      <w:r w:rsidRPr="000826D4">
        <w:rPr>
          <w:rFonts w:eastAsia="華康細黑體"/>
        </w:rPr>
        <w:t>草案</w:t>
      </w:r>
      <w:r w:rsidR="00FF0258" w:rsidRPr="000826D4">
        <w:rPr>
          <w:rFonts w:eastAsia="華康細黑體"/>
        </w:rPr>
        <w:t>）</w:t>
      </w:r>
      <w:r w:rsidRPr="000826D4">
        <w:rPr>
          <w:rFonts w:eastAsia="華康細黑體"/>
        </w:rPr>
        <w:t>之規劃基礎。</w:t>
      </w:r>
    </w:p>
    <w:p w:rsidR="00BB2F2D" w:rsidRPr="000826D4" w:rsidRDefault="003A4DBD" w:rsidP="00924D52">
      <w:pPr>
        <w:pStyle w:val="ae"/>
        <w:spacing w:before="180"/>
        <w:ind w:leftChars="300" w:left="1280" w:hangingChars="200" w:hanging="560"/>
        <w:jc w:val="both"/>
        <w:rPr>
          <w:rFonts w:eastAsia="華康細黑體"/>
        </w:rPr>
      </w:pPr>
      <w:r>
        <w:rPr>
          <w:rFonts w:eastAsia="華康細黑體" w:hint="eastAsia"/>
        </w:rPr>
        <w:t>四</w:t>
      </w:r>
      <w:r w:rsidR="00BB2F2D" w:rsidRPr="000826D4">
        <w:rPr>
          <w:rFonts w:eastAsia="華康細黑體"/>
        </w:rPr>
        <w:t>、藉由座談會舉辦之過程，廣泛蒐集各方意見，使區域計畫之政策擬定及民眾溝通順暢，以利後續執行。</w:t>
      </w:r>
    </w:p>
    <w:p w:rsidR="00854592" w:rsidRDefault="00854592" w:rsidP="00924D52">
      <w:pPr>
        <w:pStyle w:val="ae"/>
        <w:spacing w:before="180"/>
        <w:ind w:leftChars="300" w:left="1280" w:hangingChars="200" w:hanging="560"/>
        <w:jc w:val="both"/>
        <w:rPr>
          <w:rFonts w:eastAsia="華康細黑體"/>
        </w:rPr>
      </w:pPr>
    </w:p>
    <w:p w:rsidR="00854592" w:rsidRDefault="00854592" w:rsidP="00924D52">
      <w:pPr>
        <w:pStyle w:val="ae"/>
        <w:spacing w:before="180"/>
        <w:ind w:leftChars="300" w:left="1280" w:hangingChars="200" w:hanging="560"/>
        <w:jc w:val="both"/>
        <w:rPr>
          <w:rFonts w:eastAsia="華康細黑體"/>
        </w:rPr>
        <w:sectPr w:rsidR="00854592" w:rsidSect="00854592">
          <w:footerReference w:type="even" r:id="rId8"/>
          <w:footerReference w:type="default" r:id="rId9"/>
          <w:pgSz w:w="11907" w:h="16839" w:code="9"/>
          <w:pgMar w:top="1440" w:right="1134" w:bottom="1440" w:left="964" w:header="851" w:footer="992" w:gutter="0"/>
          <w:cols w:space="425"/>
          <w:docGrid w:type="lines" w:linePitch="360"/>
        </w:sectPr>
      </w:pPr>
    </w:p>
    <w:p w:rsidR="007D3337" w:rsidRPr="000826D4" w:rsidRDefault="00892EC6" w:rsidP="00924D52">
      <w:pPr>
        <w:rPr>
          <w:rFonts w:eastAsia="華康超明體"/>
          <w:sz w:val="28"/>
          <w:szCs w:val="28"/>
        </w:rPr>
      </w:pPr>
      <w:r w:rsidRPr="000826D4">
        <w:rPr>
          <w:rFonts w:eastAsia="華康超明體"/>
          <w:sz w:val="28"/>
          <w:szCs w:val="28"/>
        </w:rPr>
        <w:lastRenderedPageBreak/>
        <w:t>附件一</w:t>
      </w:r>
      <w:r w:rsidR="007D3337" w:rsidRPr="000826D4">
        <w:rPr>
          <w:rFonts w:eastAsia="華康超明體"/>
          <w:sz w:val="28"/>
          <w:szCs w:val="28"/>
        </w:rPr>
        <w:t xml:space="preserve">  </w:t>
      </w:r>
      <w:r w:rsidR="00597456">
        <w:rPr>
          <w:rFonts w:eastAsia="華康超明體" w:hint="eastAsia"/>
          <w:sz w:val="28"/>
          <w:szCs w:val="28"/>
        </w:rPr>
        <w:t>公民團體針對</w:t>
      </w:r>
      <w:proofErr w:type="gramStart"/>
      <w:r w:rsidR="00597456">
        <w:rPr>
          <w:rFonts w:eastAsia="華康超明體" w:hint="eastAsia"/>
          <w:sz w:val="28"/>
          <w:szCs w:val="28"/>
        </w:rPr>
        <w:t>臺</w:t>
      </w:r>
      <w:proofErr w:type="gramEnd"/>
      <w:r w:rsidR="00597456">
        <w:rPr>
          <w:rFonts w:eastAsia="華康超明體" w:hint="eastAsia"/>
          <w:sz w:val="28"/>
          <w:szCs w:val="28"/>
        </w:rPr>
        <w:t>中市區域計畫新訂擴大都市計畫議題彙整</w:t>
      </w:r>
    </w:p>
    <w:tbl>
      <w:tblPr>
        <w:tblStyle w:val="a3"/>
        <w:tblW w:w="0" w:type="auto"/>
        <w:tblLayout w:type="fixed"/>
        <w:tblLook w:val="04A0"/>
      </w:tblPr>
      <w:tblGrid>
        <w:gridCol w:w="1391"/>
        <w:gridCol w:w="3395"/>
        <w:gridCol w:w="8505"/>
        <w:gridCol w:w="7655"/>
      </w:tblGrid>
      <w:tr w:rsidR="00597456" w:rsidRPr="00B94F66" w:rsidTr="00784845">
        <w:trPr>
          <w:tblHeader/>
        </w:trPr>
        <w:tc>
          <w:tcPr>
            <w:tcW w:w="1391" w:type="dxa"/>
            <w:shd w:val="clear" w:color="auto" w:fill="D9D9D9" w:themeFill="background1" w:themeFillShade="D9"/>
          </w:tcPr>
          <w:p w:rsidR="00597456" w:rsidRPr="00B94F66" w:rsidRDefault="00597456" w:rsidP="00966B3B">
            <w:pPr>
              <w:jc w:val="center"/>
              <w:rPr>
                <w:rFonts w:eastAsia="華康中黑體"/>
              </w:rPr>
            </w:pPr>
            <w:r w:rsidRPr="00B94F66">
              <w:rPr>
                <w:rFonts w:eastAsia="華康中黑體"/>
              </w:rPr>
              <w:t>團體名稱</w:t>
            </w:r>
          </w:p>
        </w:tc>
        <w:tc>
          <w:tcPr>
            <w:tcW w:w="3395" w:type="dxa"/>
            <w:shd w:val="clear" w:color="auto" w:fill="D9D9D9" w:themeFill="background1" w:themeFillShade="D9"/>
          </w:tcPr>
          <w:p w:rsidR="00597456" w:rsidRPr="00B94F66" w:rsidRDefault="00597456" w:rsidP="00966B3B">
            <w:pPr>
              <w:jc w:val="center"/>
              <w:rPr>
                <w:rFonts w:eastAsia="華康中黑體"/>
              </w:rPr>
            </w:pPr>
            <w:r w:rsidRPr="00B94F66">
              <w:rPr>
                <w:rFonts w:eastAsia="華康中黑體"/>
              </w:rPr>
              <w:t>代表人或團體</w:t>
            </w:r>
          </w:p>
        </w:tc>
        <w:tc>
          <w:tcPr>
            <w:tcW w:w="8505" w:type="dxa"/>
            <w:shd w:val="clear" w:color="auto" w:fill="D9D9D9" w:themeFill="background1" w:themeFillShade="D9"/>
          </w:tcPr>
          <w:p w:rsidR="00597456" w:rsidRPr="00B94F66" w:rsidRDefault="00597456" w:rsidP="00597456">
            <w:pPr>
              <w:jc w:val="center"/>
              <w:rPr>
                <w:rFonts w:eastAsia="華康中黑體"/>
              </w:rPr>
            </w:pPr>
            <w:r>
              <w:rPr>
                <w:rFonts w:eastAsia="華康中黑體" w:hint="eastAsia"/>
              </w:rPr>
              <w:t>針對</w:t>
            </w:r>
            <w:proofErr w:type="gramStart"/>
            <w:r>
              <w:rPr>
                <w:rFonts w:eastAsia="華康中黑體" w:hint="eastAsia"/>
              </w:rPr>
              <w:t>臺</w:t>
            </w:r>
            <w:proofErr w:type="gramEnd"/>
            <w:r>
              <w:rPr>
                <w:rFonts w:eastAsia="華康中黑體" w:hint="eastAsia"/>
              </w:rPr>
              <w:t>中市區域計畫新訂擴大都市計畫之主要訴求</w:t>
            </w:r>
          </w:p>
        </w:tc>
        <w:tc>
          <w:tcPr>
            <w:tcW w:w="7655" w:type="dxa"/>
            <w:shd w:val="clear" w:color="auto" w:fill="D9D9D9" w:themeFill="background1" w:themeFillShade="D9"/>
          </w:tcPr>
          <w:p w:rsidR="00597456" w:rsidRPr="00B94F66" w:rsidRDefault="00597456" w:rsidP="00597456">
            <w:pPr>
              <w:jc w:val="center"/>
              <w:rPr>
                <w:rFonts w:eastAsia="華康中黑體"/>
              </w:rPr>
            </w:pPr>
            <w:r>
              <w:rPr>
                <w:rFonts w:eastAsia="華康中黑體" w:hint="eastAsia"/>
              </w:rPr>
              <w:t>相關意見回應</w:t>
            </w:r>
          </w:p>
        </w:tc>
      </w:tr>
      <w:tr w:rsidR="00597456" w:rsidRPr="00784845" w:rsidTr="00784845">
        <w:tc>
          <w:tcPr>
            <w:tcW w:w="1391" w:type="dxa"/>
            <w:vAlign w:val="center"/>
          </w:tcPr>
          <w:p w:rsidR="00597456" w:rsidRPr="00CB123C" w:rsidRDefault="00597456" w:rsidP="00966B3B">
            <w:pPr>
              <w:rPr>
                <w:rFonts w:eastAsia="華康細黑體"/>
              </w:rPr>
            </w:pPr>
            <w:proofErr w:type="gramStart"/>
            <w:r w:rsidRPr="00CB123C">
              <w:rPr>
                <w:rFonts w:eastAsia="華康細黑體"/>
              </w:rPr>
              <w:t>臺</w:t>
            </w:r>
            <w:proofErr w:type="gramEnd"/>
            <w:r w:rsidRPr="00CB123C">
              <w:rPr>
                <w:rFonts w:eastAsia="華康細黑體"/>
              </w:rPr>
              <w:t>中城市發展</w:t>
            </w:r>
            <w:proofErr w:type="gramStart"/>
            <w:r w:rsidRPr="00CB123C">
              <w:rPr>
                <w:rFonts w:eastAsia="華康細黑體"/>
              </w:rPr>
              <w:t>田調團</w:t>
            </w:r>
            <w:proofErr w:type="gramEnd"/>
          </w:p>
        </w:tc>
        <w:tc>
          <w:tcPr>
            <w:tcW w:w="3395" w:type="dxa"/>
            <w:vAlign w:val="center"/>
          </w:tcPr>
          <w:p w:rsidR="00597456" w:rsidRPr="00CB123C" w:rsidRDefault="00597456" w:rsidP="00FE51C8">
            <w:pPr>
              <w:jc w:val="both"/>
              <w:rPr>
                <w:rFonts w:eastAsia="華康細黑體"/>
              </w:rPr>
            </w:pPr>
            <w:r w:rsidRPr="00CB123C">
              <w:rPr>
                <w:rFonts w:eastAsia="華康細黑體"/>
              </w:rPr>
              <w:t>阮俊達</w:t>
            </w:r>
            <w:r w:rsidRPr="00CB123C">
              <w:rPr>
                <w:rFonts w:eastAsia="華康細黑體"/>
              </w:rPr>
              <w:t xml:space="preserve"> </w:t>
            </w:r>
            <w:r w:rsidRPr="00CB123C">
              <w:rPr>
                <w:rFonts w:eastAsia="華康細黑體"/>
              </w:rPr>
              <w:t>先生</w:t>
            </w:r>
          </w:p>
        </w:tc>
        <w:tc>
          <w:tcPr>
            <w:tcW w:w="8505" w:type="dxa"/>
          </w:tcPr>
          <w:p w:rsidR="00597456" w:rsidRPr="00CB123C" w:rsidRDefault="00597456" w:rsidP="00854592">
            <w:pPr>
              <w:ind w:left="192" w:hangingChars="80" w:hanging="192"/>
              <w:rPr>
                <w:rFonts w:eastAsia="華康細黑體"/>
              </w:rPr>
            </w:pPr>
            <w:r w:rsidRPr="00CB123C">
              <w:rPr>
                <w:rFonts w:eastAsia="華康細黑體"/>
              </w:rPr>
              <w:t>1.</w:t>
            </w:r>
            <w:r w:rsidR="002314E9">
              <w:rPr>
                <w:rFonts w:eastAsia="華康細黑體" w:hint="eastAsia"/>
              </w:rPr>
              <w:t>針對產業型新訂擴大都市計畫</w:t>
            </w:r>
            <w:r w:rsidR="002314E9" w:rsidRPr="002314E9">
              <w:rPr>
                <w:rFonts w:eastAsia="華康細黑體"/>
              </w:rPr>
              <w:t>其中</w:t>
            </w:r>
            <w:r w:rsidR="002314E9" w:rsidRPr="002314E9">
              <w:rPr>
                <w:rFonts w:eastAsia="華康細黑體"/>
              </w:rPr>
              <w:t>20%</w:t>
            </w:r>
            <w:r w:rsidR="00784845">
              <w:rPr>
                <w:rFonts w:eastAsia="華康細黑體"/>
              </w:rPr>
              <w:t>歸政府的開發費用應該要</w:t>
            </w:r>
            <w:r w:rsidR="00784845">
              <w:rPr>
                <w:rFonts w:eastAsia="華康細黑體" w:hint="eastAsia"/>
              </w:rPr>
              <w:t>計入</w:t>
            </w:r>
            <w:r w:rsidR="002314E9" w:rsidRPr="002314E9">
              <w:rPr>
                <w:rFonts w:eastAsia="華康細黑體"/>
              </w:rPr>
              <w:t>優先使用面積</w:t>
            </w:r>
            <w:r w:rsidRPr="00CB123C">
              <w:rPr>
                <w:rFonts w:eastAsia="華康細黑體"/>
              </w:rPr>
              <w:t>。</w:t>
            </w:r>
          </w:p>
          <w:p w:rsidR="00597456" w:rsidRPr="00CB123C" w:rsidRDefault="00597456" w:rsidP="002314E9">
            <w:pPr>
              <w:rPr>
                <w:rFonts w:eastAsia="華康細黑體"/>
              </w:rPr>
            </w:pPr>
            <w:r w:rsidRPr="00CB123C">
              <w:rPr>
                <w:rFonts w:eastAsia="華康細黑體"/>
              </w:rPr>
              <w:t>2.10</w:t>
            </w:r>
            <w:r w:rsidRPr="00CB123C">
              <w:rPr>
                <w:rFonts w:eastAsia="華康細黑體"/>
              </w:rPr>
              <w:t>處新訂擴大都市計畫應審慎評估其對環境、人權、文化資產之影響。</w:t>
            </w:r>
          </w:p>
          <w:p w:rsidR="00597456" w:rsidRPr="00CB123C" w:rsidRDefault="002314E9" w:rsidP="00FE51C8">
            <w:pPr>
              <w:rPr>
                <w:rFonts w:eastAsia="華康細黑體"/>
              </w:rPr>
            </w:pPr>
            <w:r>
              <w:rPr>
                <w:rFonts w:eastAsia="華康細黑體" w:hint="eastAsia"/>
              </w:rPr>
              <w:t>3</w:t>
            </w:r>
            <w:r w:rsidR="00597456" w:rsidRPr="00CB123C">
              <w:rPr>
                <w:rFonts w:eastAsia="華康細黑體"/>
              </w:rPr>
              <w:t>.</w:t>
            </w:r>
            <w:r w:rsidR="00597456">
              <w:rPr>
                <w:rFonts w:eastAsia="華康細黑體"/>
              </w:rPr>
              <w:t>劃設新庄子蔗部新訂擴大都市計畫之必要性</w:t>
            </w:r>
            <w:r w:rsidR="00597456">
              <w:rPr>
                <w:rFonts w:eastAsia="華康細黑體" w:hint="eastAsia"/>
              </w:rPr>
              <w:t>?</w:t>
            </w:r>
          </w:p>
        </w:tc>
        <w:tc>
          <w:tcPr>
            <w:tcW w:w="7655" w:type="dxa"/>
            <w:vAlign w:val="center"/>
          </w:tcPr>
          <w:p w:rsidR="00784845" w:rsidRDefault="00784845" w:rsidP="008011D0">
            <w:pPr>
              <w:ind w:left="192" w:hangingChars="80" w:hanging="192"/>
              <w:jc w:val="both"/>
              <w:rPr>
                <w:rFonts w:eastAsia="華康細黑體"/>
              </w:rPr>
            </w:pPr>
            <w:r>
              <w:rPr>
                <w:rFonts w:eastAsia="華康細黑體" w:hint="eastAsia"/>
              </w:rPr>
              <w:t>1.</w:t>
            </w:r>
            <w:r w:rsidRPr="00784845">
              <w:rPr>
                <w:rFonts w:eastAsia="華康細黑體" w:hint="eastAsia"/>
              </w:rPr>
              <w:t>產業用地之公設及開發費用比例係依較高之回饋水準進行推估，主要目的為促進開發可行性以及增進未來產業園區之</w:t>
            </w:r>
            <w:r w:rsidR="008011D0">
              <w:rPr>
                <w:rFonts w:eastAsia="華康細黑體" w:hint="eastAsia"/>
              </w:rPr>
              <w:t>公</w:t>
            </w:r>
            <w:r w:rsidRPr="00784845">
              <w:rPr>
                <w:rFonts w:eastAsia="華康細黑體" w:hint="eastAsia"/>
              </w:rPr>
              <w:t>共設施品質</w:t>
            </w:r>
            <w:r>
              <w:rPr>
                <w:rFonts w:eastAsia="華康細黑體" w:hint="eastAsia"/>
              </w:rPr>
              <w:t>，未</w:t>
            </w:r>
            <w:r w:rsidRPr="00784845">
              <w:rPr>
                <w:rFonts w:eastAsia="華康細黑體" w:hint="eastAsia"/>
              </w:rPr>
              <w:t>來之產業園區應以更具開放性、親民性為規劃原則，提供周邊社區不足之公共設施及綠地以提高整體都市生活品質，且未來引入產業亦應配合</w:t>
            </w:r>
            <w:proofErr w:type="gramStart"/>
            <w:r w:rsidRPr="00784845">
              <w:rPr>
                <w:rFonts w:eastAsia="華康細黑體" w:hint="eastAsia"/>
              </w:rPr>
              <w:t>臺</w:t>
            </w:r>
            <w:proofErr w:type="gramEnd"/>
            <w:r w:rsidRPr="00784845">
              <w:rPr>
                <w:rFonts w:eastAsia="華康細黑體" w:hint="eastAsia"/>
              </w:rPr>
              <w:t>中市經濟發展局產業</w:t>
            </w:r>
            <w:r w:rsidRPr="00784845">
              <w:rPr>
                <w:rFonts w:eastAsia="華康細黑體" w:hint="eastAsia"/>
              </w:rPr>
              <w:t>4.0</w:t>
            </w:r>
            <w:r w:rsidRPr="00784845">
              <w:rPr>
                <w:rFonts w:eastAsia="華康細黑體" w:hint="eastAsia"/>
              </w:rPr>
              <w:t>之發展政策，引入低汙染、高附加價值、</w:t>
            </w:r>
            <w:proofErr w:type="gramStart"/>
            <w:r w:rsidRPr="00784845">
              <w:rPr>
                <w:rFonts w:eastAsia="華康細黑體" w:hint="eastAsia"/>
              </w:rPr>
              <w:t>低碳排等</w:t>
            </w:r>
            <w:proofErr w:type="gramEnd"/>
            <w:r w:rsidRPr="00784845">
              <w:rPr>
                <w:rFonts w:eastAsia="華康細黑體" w:hint="eastAsia"/>
              </w:rPr>
              <w:t>產業，</w:t>
            </w:r>
            <w:proofErr w:type="gramStart"/>
            <w:r w:rsidRPr="00784845">
              <w:rPr>
                <w:rFonts w:eastAsia="華康細黑體" w:hint="eastAsia"/>
              </w:rPr>
              <w:t>先予敘明</w:t>
            </w:r>
            <w:proofErr w:type="gramEnd"/>
            <w:r w:rsidRPr="00784845">
              <w:rPr>
                <w:rFonts w:eastAsia="華康細黑體" w:hint="eastAsia"/>
              </w:rPr>
              <w:t>。</w:t>
            </w:r>
          </w:p>
          <w:p w:rsidR="00597456" w:rsidRDefault="00784845" w:rsidP="008011D0">
            <w:pPr>
              <w:ind w:left="192" w:hangingChars="80" w:hanging="192"/>
              <w:jc w:val="both"/>
              <w:rPr>
                <w:rFonts w:eastAsia="華康細黑體"/>
              </w:rPr>
            </w:pPr>
            <w:r>
              <w:rPr>
                <w:rFonts w:eastAsia="華康細黑體" w:hint="eastAsia"/>
              </w:rPr>
              <w:t>2.</w:t>
            </w:r>
            <w:r w:rsidRPr="00784845">
              <w:rPr>
                <w:rFonts w:eastAsia="華康細黑體" w:hint="eastAsia"/>
              </w:rPr>
              <w:t>針對產業用地回饋推估計算公式之部分，全國區域計畫並未訂定全國一致性之標準，該回饋比例應依地方實際發展情況進行有限度之調整</w:t>
            </w:r>
            <w:r w:rsidR="00256BB1">
              <w:rPr>
                <w:rFonts w:eastAsia="華康細黑體" w:hint="eastAsia"/>
              </w:rPr>
              <w:t>，其中開發費用部分</w:t>
            </w:r>
            <w:proofErr w:type="gramStart"/>
            <w:r w:rsidR="00256BB1">
              <w:rPr>
                <w:rFonts w:eastAsia="華康細黑體" w:hint="eastAsia"/>
              </w:rPr>
              <w:t>亦會納為</w:t>
            </w:r>
            <w:proofErr w:type="gramEnd"/>
            <w:r w:rsidR="00256BB1">
              <w:rPr>
                <w:rFonts w:eastAsia="華康細黑體" w:hint="eastAsia"/>
              </w:rPr>
              <w:t>可供產業使用面積</w:t>
            </w:r>
            <w:r w:rsidRPr="00784845">
              <w:rPr>
                <w:rFonts w:eastAsia="華康細黑體" w:hint="eastAsia"/>
              </w:rPr>
              <w:t>。而該估算結果</w:t>
            </w:r>
            <w:proofErr w:type="gramStart"/>
            <w:r w:rsidRPr="00784845">
              <w:rPr>
                <w:rFonts w:eastAsia="華康細黑體" w:hint="eastAsia"/>
              </w:rPr>
              <w:t>係屬初估</w:t>
            </w:r>
            <w:proofErr w:type="gramEnd"/>
            <w:r w:rsidRPr="00784845">
              <w:rPr>
                <w:rFonts w:eastAsia="華康細黑體" w:hint="eastAsia"/>
              </w:rPr>
              <w:t>性質，非屬最終方案，未來於內政部審議時</w:t>
            </w:r>
            <w:r w:rsidR="008011D0">
              <w:rPr>
                <w:rFonts w:eastAsia="華康細黑體" w:hint="eastAsia"/>
              </w:rPr>
              <w:t>，</w:t>
            </w:r>
            <w:proofErr w:type="gramStart"/>
            <w:r w:rsidRPr="00784845">
              <w:rPr>
                <w:rFonts w:eastAsia="華康細黑體" w:hint="eastAsia"/>
              </w:rPr>
              <w:t>臺</w:t>
            </w:r>
            <w:proofErr w:type="gramEnd"/>
            <w:r w:rsidRPr="00784845">
              <w:rPr>
                <w:rFonts w:eastAsia="華康細黑體" w:hint="eastAsia"/>
              </w:rPr>
              <w:t>中市區域計畫將針對該項意見進行人民</w:t>
            </w:r>
            <w:proofErr w:type="gramStart"/>
            <w:r w:rsidRPr="00784845">
              <w:rPr>
                <w:rFonts w:eastAsia="華康細黑體" w:hint="eastAsia"/>
              </w:rPr>
              <w:t>陳情錄案</w:t>
            </w:r>
            <w:proofErr w:type="gramEnd"/>
            <w:r w:rsidRPr="00784845">
              <w:rPr>
                <w:rFonts w:eastAsia="華康細黑體" w:hint="eastAsia"/>
              </w:rPr>
              <w:t>，並依內政部區域計畫委員會審議程序</w:t>
            </w:r>
            <w:r w:rsidR="008011D0">
              <w:rPr>
                <w:rFonts w:eastAsia="華康細黑體" w:hint="eastAsia"/>
              </w:rPr>
              <w:t>，</w:t>
            </w:r>
            <w:r w:rsidRPr="00784845">
              <w:rPr>
                <w:rFonts w:eastAsia="華康細黑體" w:hint="eastAsia"/>
              </w:rPr>
              <w:t>進行提報後依委員會之決議再進行調整。</w:t>
            </w:r>
          </w:p>
          <w:p w:rsidR="00784845" w:rsidRDefault="00784845" w:rsidP="008011D0">
            <w:pPr>
              <w:ind w:left="192" w:hangingChars="80" w:hanging="192"/>
              <w:jc w:val="both"/>
              <w:rPr>
                <w:rFonts w:eastAsia="華康細黑體"/>
              </w:rPr>
            </w:pPr>
            <w:r>
              <w:rPr>
                <w:rFonts w:eastAsia="華康細黑體" w:hint="eastAsia"/>
              </w:rPr>
              <w:t>3.</w:t>
            </w:r>
            <w:proofErr w:type="gramStart"/>
            <w:r>
              <w:rPr>
                <w:rFonts w:eastAsia="華康細黑體" w:hint="eastAsia"/>
              </w:rPr>
              <w:t>臺</w:t>
            </w:r>
            <w:proofErr w:type="gramEnd"/>
            <w:r>
              <w:rPr>
                <w:rFonts w:eastAsia="華康細黑體" w:hint="eastAsia"/>
              </w:rPr>
              <w:t>中市區域計畫已針對全市土地進行環境敏感</w:t>
            </w:r>
            <w:proofErr w:type="gramStart"/>
            <w:r>
              <w:rPr>
                <w:rFonts w:eastAsia="華康細黑體" w:hint="eastAsia"/>
              </w:rPr>
              <w:t>地區套疊</w:t>
            </w:r>
            <w:proofErr w:type="gramEnd"/>
            <w:r>
              <w:rPr>
                <w:rFonts w:eastAsia="華康細黑體" w:hint="eastAsia"/>
              </w:rPr>
              <w:t>，未來新訂擴大都市計畫涉及環境敏感地</w:t>
            </w:r>
            <w:r w:rsidR="008011D0">
              <w:rPr>
                <w:rFonts w:eastAsia="華康細黑體" w:hint="eastAsia"/>
              </w:rPr>
              <w:t>區</w:t>
            </w:r>
            <w:r>
              <w:rPr>
                <w:rFonts w:eastAsia="華康細黑體" w:hint="eastAsia"/>
              </w:rPr>
              <w:t>部分，應依環境敏感</w:t>
            </w:r>
            <w:r w:rsidR="008011D0">
              <w:rPr>
                <w:rFonts w:eastAsia="華康細黑體" w:hint="eastAsia"/>
              </w:rPr>
              <w:t>地</w:t>
            </w:r>
            <w:r>
              <w:rPr>
                <w:rFonts w:eastAsia="華康細黑體" w:hint="eastAsia"/>
              </w:rPr>
              <w:t>區之類型及其目的事業主管機關之管制規定，配合將之劃設為相對應之土地使用分區，避免或減低環境敏感地區之侵擾與破壞</w:t>
            </w:r>
            <w:r w:rsidR="00307CE3">
              <w:rPr>
                <w:rFonts w:eastAsia="華康細黑體" w:hint="eastAsia"/>
              </w:rPr>
              <w:t>，已做了審慎評估</w:t>
            </w:r>
            <w:r>
              <w:rPr>
                <w:rFonts w:eastAsia="華康細黑體" w:hint="eastAsia"/>
              </w:rPr>
              <w:t>。</w:t>
            </w:r>
            <w:r w:rsidR="00307CE3">
              <w:rPr>
                <w:rFonts w:eastAsia="華康細黑體" w:hint="eastAsia"/>
              </w:rPr>
              <w:t>且後續</w:t>
            </w:r>
            <w:r w:rsidR="002E240E">
              <w:rPr>
                <w:rFonts w:eastAsia="華康細黑體" w:hint="eastAsia"/>
              </w:rPr>
              <w:t>確實有執行新訂擴大都市計畫</w:t>
            </w:r>
            <w:r>
              <w:rPr>
                <w:rFonts w:eastAsia="華康細黑體" w:hint="eastAsia"/>
              </w:rPr>
              <w:t>必要</w:t>
            </w:r>
            <w:r w:rsidR="002E240E">
              <w:rPr>
                <w:rFonts w:eastAsia="華康細黑體" w:hint="eastAsia"/>
              </w:rPr>
              <w:t>之地區</w:t>
            </w:r>
            <w:r>
              <w:rPr>
                <w:rFonts w:eastAsia="華康細黑體" w:hint="eastAsia"/>
              </w:rPr>
              <w:t>，</w:t>
            </w:r>
            <w:r w:rsidR="00307CE3">
              <w:rPr>
                <w:rFonts w:eastAsia="華康細黑體" w:hint="eastAsia"/>
              </w:rPr>
              <w:t>亦將</w:t>
            </w:r>
            <w:r w:rsidR="002E240E">
              <w:rPr>
                <w:rFonts w:eastAsia="華康細黑體" w:hint="eastAsia"/>
              </w:rPr>
              <w:t>加強規劃前期民眾參與，並應尊重在地多元意見。</w:t>
            </w:r>
          </w:p>
          <w:p w:rsidR="002E240E" w:rsidRPr="00941F6F" w:rsidRDefault="002E240E" w:rsidP="008011D0">
            <w:pPr>
              <w:ind w:left="192" w:hangingChars="80" w:hanging="192"/>
              <w:jc w:val="both"/>
              <w:rPr>
                <w:rFonts w:eastAsia="華康細黑體"/>
              </w:rPr>
            </w:pPr>
            <w:r>
              <w:rPr>
                <w:rFonts w:eastAsia="華康細黑體" w:hint="eastAsia"/>
              </w:rPr>
              <w:lastRenderedPageBreak/>
              <w:t>4.</w:t>
            </w:r>
            <w:r w:rsidRPr="00941F6F">
              <w:rPr>
                <w:rFonts w:eastAsia="華康細黑體"/>
              </w:rPr>
              <w:t>「新庄子、蔗部」係發展具一定規模之聚落，由於受到民國</w:t>
            </w:r>
            <w:r w:rsidRPr="00941F6F">
              <w:rPr>
                <w:rFonts w:eastAsia="華康細黑體"/>
              </w:rPr>
              <w:t>60</w:t>
            </w:r>
            <w:r w:rsidRPr="00941F6F">
              <w:rPr>
                <w:rFonts w:eastAsia="華康細黑體"/>
              </w:rPr>
              <w:t>年代因區域計畫發布前搶建潮之影響，使得該處因搶建而造成公共設施缺乏、道路狹窄、防災機能不足；另依據</w:t>
            </w:r>
            <w:r w:rsidRPr="00941F6F">
              <w:rPr>
                <w:rFonts w:eastAsia="華康細黑體"/>
              </w:rPr>
              <w:t>96</w:t>
            </w:r>
            <w:r w:rsidRPr="00941F6F">
              <w:rPr>
                <w:rFonts w:eastAsia="華康細黑體"/>
              </w:rPr>
              <w:t>年全國國土利用調查，其已建成區面積約</w:t>
            </w:r>
            <w:r w:rsidRPr="00941F6F">
              <w:rPr>
                <w:rFonts w:eastAsia="華康細黑體"/>
              </w:rPr>
              <w:t>372.84</w:t>
            </w:r>
            <w:r w:rsidRPr="00941F6F">
              <w:rPr>
                <w:rFonts w:eastAsia="華康細黑體"/>
              </w:rPr>
              <w:t>公頃</w:t>
            </w:r>
            <w:r>
              <w:rPr>
                <w:rFonts w:eastAsia="華康細黑體"/>
              </w:rPr>
              <w:t>（</w:t>
            </w:r>
            <w:r w:rsidRPr="00941F6F">
              <w:rPr>
                <w:rFonts w:eastAsia="華康細黑體"/>
              </w:rPr>
              <w:t>占總面積約</w:t>
            </w:r>
            <w:r w:rsidRPr="00941F6F">
              <w:rPr>
                <w:rFonts w:eastAsia="華康細黑體"/>
              </w:rPr>
              <w:t>60%</w:t>
            </w:r>
            <w:r>
              <w:rPr>
                <w:rFonts w:eastAsia="華康細黑體"/>
              </w:rPr>
              <w:t>）</w:t>
            </w:r>
            <w:r w:rsidRPr="00941F6F">
              <w:rPr>
                <w:rFonts w:eastAsia="華康細黑體"/>
              </w:rPr>
              <w:t>，住商面積約</w:t>
            </w:r>
            <w:proofErr w:type="gramStart"/>
            <w:r w:rsidRPr="00941F6F">
              <w:rPr>
                <w:rFonts w:eastAsia="華康細黑體"/>
              </w:rPr>
              <w:t>佔</w:t>
            </w:r>
            <w:proofErr w:type="gramEnd"/>
            <w:r w:rsidRPr="00941F6F">
              <w:rPr>
                <w:rFonts w:eastAsia="華康細黑體"/>
              </w:rPr>
              <w:t>156.47</w:t>
            </w:r>
            <w:r w:rsidRPr="00941F6F">
              <w:rPr>
                <w:rFonts w:eastAsia="華康細黑體"/>
              </w:rPr>
              <w:t>公頃</w:t>
            </w:r>
            <w:r>
              <w:rPr>
                <w:rFonts w:eastAsia="華康細黑體"/>
              </w:rPr>
              <w:t>（</w:t>
            </w:r>
            <w:r w:rsidRPr="00941F6F">
              <w:rPr>
                <w:rFonts w:eastAsia="華康細黑體"/>
              </w:rPr>
              <w:t>占總面積約</w:t>
            </w:r>
            <w:r w:rsidRPr="00941F6F">
              <w:rPr>
                <w:rFonts w:eastAsia="華康細黑體"/>
              </w:rPr>
              <w:t>25%</w:t>
            </w:r>
            <w:r>
              <w:rPr>
                <w:rFonts w:eastAsia="華康細黑體"/>
              </w:rPr>
              <w:t>）</w:t>
            </w:r>
            <w:r w:rsidRPr="00941F6F">
              <w:rPr>
                <w:rFonts w:eastAsia="華康細黑體"/>
              </w:rPr>
              <w:t>，主要發展區域位於遊園路、東海商圈一帶，該區域亦為東海大學、</w:t>
            </w:r>
            <w:proofErr w:type="gramStart"/>
            <w:r w:rsidRPr="00941F6F">
              <w:rPr>
                <w:rFonts w:eastAsia="華康細黑體"/>
              </w:rPr>
              <w:t>臺</w:t>
            </w:r>
            <w:proofErr w:type="gramEnd"/>
            <w:r w:rsidRPr="00941F6F">
              <w:rPr>
                <w:rFonts w:eastAsia="華康細黑體"/>
              </w:rPr>
              <w:t>中工業區之生活圈，</w:t>
            </w:r>
            <w:r w:rsidRPr="00941F6F">
              <w:rPr>
                <w:rFonts w:eastAsia="華康細黑體"/>
              </w:rPr>
              <w:t>104</w:t>
            </w:r>
            <w:r w:rsidRPr="00941F6F">
              <w:rPr>
                <w:rFonts w:eastAsia="華康細黑體"/>
              </w:rPr>
              <w:t>年年底人口約</w:t>
            </w:r>
            <w:r w:rsidRPr="00941F6F">
              <w:rPr>
                <w:rFonts w:eastAsia="華康細黑體"/>
              </w:rPr>
              <w:t>29,000</w:t>
            </w:r>
            <w:r>
              <w:rPr>
                <w:rFonts w:eastAsia="華康細黑體"/>
              </w:rPr>
              <w:t>人，為顧及其都市防災與提升當地生活品質之需要，在依據既有人口</w:t>
            </w:r>
            <w:r>
              <w:rPr>
                <w:rFonts w:eastAsia="華康細黑體" w:hint="eastAsia"/>
              </w:rPr>
              <w:t>作</w:t>
            </w:r>
            <w:r w:rsidRPr="00941F6F">
              <w:rPr>
                <w:rFonts w:eastAsia="華康細黑體"/>
              </w:rPr>
              <w:t>為未來計畫人口之前提下，透過新訂擴大都市計畫引導當地合理發展、提升公共設施及生活品質。</w:t>
            </w:r>
          </w:p>
          <w:p w:rsidR="002E240E" w:rsidRPr="00971E45" w:rsidRDefault="002E240E" w:rsidP="008011D0">
            <w:pPr>
              <w:ind w:left="192" w:hangingChars="80" w:hanging="192"/>
              <w:jc w:val="both"/>
              <w:rPr>
                <w:rFonts w:eastAsia="華康細黑體"/>
              </w:rPr>
            </w:pPr>
            <w:r>
              <w:rPr>
                <w:rFonts w:eastAsia="華康細黑體" w:hint="eastAsia"/>
              </w:rPr>
              <w:t>5.</w:t>
            </w:r>
            <w:r w:rsidRPr="00941F6F">
              <w:rPr>
                <w:rFonts w:eastAsia="華康細黑體"/>
              </w:rPr>
              <w:t>「太平坪林」亦為發展具一定規模之聚落，其聚落人口密集且有勤益科技大學、國軍總醫院及華盛頓中學、屯區藝文中心等公共設施，鄰近商圈發展成熟、生活便利；依據</w:t>
            </w:r>
            <w:r w:rsidRPr="00941F6F">
              <w:rPr>
                <w:rFonts w:eastAsia="華康細黑體"/>
              </w:rPr>
              <w:t>96</w:t>
            </w:r>
            <w:r w:rsidRPr="00941F6F">
              <w:rPr>
                <w:rFonts w:eastAsia="華康細黑體"/>
              </w:rPr>
              <w:t>年全國國土利用調查，其已建成區面積約</w:t>
            </w:r>
            <w:r w:rsidRPr="00941F6F">
              <w:rPr>
                <w:rFonts w:eastAsia="華康細黑體"/>
              </w:rPr>
              <w:t>266.94</w:t>
            </w:r>
            <w:r w:rsidRPr="00941F6F">
              <w:rPr>
                <w:rFonts w:eastAsia="華康細黑體"/>
              </w:rPr>
              <w:t>公頃</w:t>
            </w:r>
            <w:r>
              <w:rPr>
                <w:rFonts w:eastAsia="華康細黑體"/>
              </w:rPr>
              <w:t>（</w:t>
            </w:r>
            <w:r w:rsidRPr="00941F6F">
              <w:rPr>
                <w:rFonts w:eastAsia="華康細黑體"/>
              </w:rPr>
              <w:t>占總面積約</w:t>
            </w:r>
            <w:r w:rsidRPr="00941F6F">
              <w:rPr>
                <w:rFonts w:eastAsia="華康細黑體"/>
              </w:rPr>
              <w:t>81%</w:t>
            </w:r>
            <w:r>
              <w:rPr>
                <w:rFonts w:eastAsia="華康細黑體"/>
              </w:rPr>
              <w:t>）</w:t>
            </w:r>
            <w:r w:rsidRPr="00941F6F">
              <w:rPr>
                <w:rFonts w:eastAsia="華康細黑體"/>
              </w:rPr>
              <w:t>，住商面積約占</w:t>
            </w:r>
            <w:r w:rsidRPr="00941F6F">
              <w:rPr>
                <w:rFonts w:eastAsia="華康細黑體"/>
              </w:rPr>
              <w:t>103.29</w:t>
            </w:r>
            <w:r w:rsidRPr="00941F6F">
              <w:rPr>
                <w:rFonts w:eastAsia="華康細黑體"/>
              </w:rPr>
              <w:t>公頃</w:t>
            </w:r>
            <w:r>
              <w:rPr>
                <w:rFonts w:eastAsia="華康細黑體"/>
              </w:rPr>
              <w:t>（</w:t>
            </w:r>
            <w:r w:rsidRPr="00941F6F">
              <w:rPr>
                <w:rFonts w:eastAsia="華康細黑體"/>
              </w:rPr>
              <w:t>占總面積約</w:t>
            </w:r>
            <w:r w:rsidRPr="00941F6F">
              <w:rPr>
                <w:rFonts w:eastAsia="華康細黑體"/>
              </w:rPr>
              <w:t>31%</w:t>
            </w:r>
            <w:r>
              <w:rPr>
                <w:rFonts w:eastAsia="華康細黑體"/>
              </w:rPr>
              <w:t>）</w:t>
            </w:r>
            <w:r w:rsidRPr="00941F6F">
              <w:rPr>
                <w:rFonts w:eastAsia="華康細黑體"/>
              </w:rPr>
              <w:t>；</w:t>
            </w:r>
            <w:r w:rsidRPr="00941F6F">
              <w:rPr>
                <w:rFonts w:eastAsia="華康細黑體"/>
              </w:rPr>
              <w:t>104</w:t>
            </w:r>
            <w:r w:rsidRPr="00941F6F">
              <w:rPr>
                <w:rFonts w:eastAsia="華康細黑體"/>
              </w:rPr>
              <w:t>年年底人口約</w:t>
            </w:r>
            <w:r w:rsidRPr="00941F6F">
              <w:rPr>
                <w:rFonts w:eastAsia="華康細黑體"/>
              </w:rPr>
              <w:t>25,000</w:t>
            </w:r>
            <w:r w:rsidRPr="00941F6F">
              <w:rPr>
                <w:rFonts w:eastAsia="華康細黑體"/>
              </w:rPr>
              <w:t>，在依據既有人口做為未來計畫人口之前提下，透過新訂擴大都市計畫引導當地合理發展、提升公共設施及生活品質。</w:t>
            </w:r>
          </w:p>
        </w:tc>
      </w:tr>
      <w:tr w:rsidR="00E72A27" w:rsidRPr="00B94F66" w:rsidTr="00784845">
        <w:tc>
          <w:tcPr>
            <w:tcW w:w="1391" w:type="dxa"/>
            <w:vAlign w:val="center"/>
          </w:tcPr>
          <w:p w:rsidR="00E72A27" w:rsidRPr="00CB123C" w:rsidRDefault="00E72A27" w:rsidP="00966B3B">
            <w:pPr>
              <w:rPr>
                <w:rFonts w:eastAsia="華康細黑體"/>
              </w:rPr>
            </w:pPr>
            <w:r w:rsidRPr="00CB123C">
              <w:rPr>
                <w:rFonts w:eastAsia="華康細黑體"/>
              </w:rPr>
              <w:lastRenderedPageBreak/>
              <w:t>地球公民</w:t>
            </w:r>
          </w:p>
          <w:p w:rsidR="00E72A27" w:rsidRPr="00CB123C" w:rsidRDefault="00E72A27" w:rsidP="00966B3B">
            <w:pPr>
              <w:rPr>
                <w:rFonts w:eastAsia="華康細黑體"/>
              </w:rPr>
            </w:pPr>
            <w:r w:rsidRPr="00CB123C">
              <w:rPr>
                <w:rFonts w:eastAsia="華康細黑體"/>
              </w:rPr>
              <w:t>基金會</w:t>
            </w:r>
          </w:p>
        </w:tc>
        <w:tc>
          <w:tcPr>
            <w:tcW w:w="3395" w:type="dxa"/>
            <w:vAlign w:val="center"/>
          </w:tcPr>
          <w:p w:rsidR="00E72A27" w:rsidRPr="00CB123C" w:rsidRDefault="00E72A27" w:rsidP="00FE51C8">
            <w:pPr>
              <w:jc w:val="both"/>
              <w:rPr>
                <w:rFonts w:eastAsia="華康細黑體"/>
              </w:rPr>
            </w:pPr>
            <w:r w:rsidRPr="00CB123C">
              <w:rPr>
                <w:rFonts w:eastAsia="華康細黑體"/>
              </w:rPr>
              <w:t>潘正正</w:t>
            </w:r>
            <w:r w:rsidRPr="00CB123C">
              <w:rPr>
                <w:rFonts w:eastAsia="華康細黑體"/>
              </w:rPr>
              <w:t xml:space="preserve"> </w:t>
            </w:r>
            <w:r w:rsidRPr="00CB123C">
              <w:rPr>
                <w:rFonts w:eastAsia="華康細黑體"/>
              </w:rPr>
              <w:t>研究員</w:t>
            </w:r>
          </w:p>
        </w:tc>
        <w:tc>
          <w:tcPr>
            <w:tcW w:w="8505" w:type="dxa"/>
          </w:tcPr>
          <w:p w:rsidR="00E72A27" w:rsidRDefault="00E72A27" w:rsidP="00854592">
            <w:pPr>
              <w:ind w:left="192" w:hangingChars="80" w:hanging="192"/>
              <w:rPr>
                <w:rFonts w:eastAsia="華康細黑體"/>
              </w:rPr>
            </w:pPr>
            <w:r>
              <w:rPr>
                <w:rFonts w:eastAsia="華康細黑體" w:hint="eastAsia"/>
              </w:rPr>
              <w:t>1</w:t>
            </w:r>
            <w:r w:rsidRPr="00CB123C">
              <w:rPr>
                <w:rFonts w:eastAsia="華康細黑體"/>
              </w:rPr>
              <w:t>.10</w:t>
            </w:r>
            <w:r>
              <w:rPr>
                <w:rFonts w:eastAsia="華康細黑體"/>
              </w:rPr>
              <w:t>處新訂擴大都市計畫之必要性</w:t>
            </w:r>
            <w:r>
              <w:rPr>
                <w:rFonts w:eastAsia="華康細黑體" w:hint="eastAsia"/>
              </w:rPr>
              <w:t>?</w:t>
            </w:r>
            <w:r>
              <w:rPr>
                <w:rFonts w:eastAsia="華康細黑體"/>
              </w:rPr>
              <w:t>並應思考未來如何引導人口</w:t>
            </w:r>
            <w:r>
              <w:rPr>
                <w:rFonts w:eastAsia="華康細黑體" w:hint="eastAsia"/>
              </w:rPr>
              <w:t>，</w:t>
            </w:r>
            <w:r>
              <w:rPr>
                <w:rFonts w:eastAsia="華康細黑體"/>
              </w:rPr>
              <w:t>至都市計</w:t>
            </w:r>
            <w:r>
              <w:rPr>
                <w:rFonts w:eastAsia="華康細黑體" w:hint="eastAsia"/>
              </w:rPr>
              <w:t>畫</w:t>
            </w:r>
            <w:r w:rsidRPr="00CB123C">
              <w:rPr>
                <w:rFonts w:eastAsia="華康細黑體"/>
              </w:rPr>
              <w:t>人口達成率較低之區域。</w:t>
            </w:r>
          </w:p>
          <w:p w:rsidR="00E72A27" w:rsidRPr="00CB123C" w:rsidRDefault="00E72A27" w:rsidP="00854592">
            <w:pPr>
              <w:ind w:left="192" w:hangingChars="80" w:hanging="192"/>
              <w:rPr>
                <w:rFonts w:eastAsia="華康細黑體"/>
              </w:rPr>
            </w:pPr>
            <w:r>
              <w:rPr>
                <w:rFonts w:eastAsia="華康細黑體" w:hint="eastAsia"/>
              </w:rPr>
              <w:t>2.</w:t>
            </w:r>
            <w:r>
              <w:rPr>
                <w:rFonts w:eastAsia="華康細黑體" w:hint="eastAsia"/>
              </w:rPr>
              <w:t>針對產業型新訂擴大都市計畫</w:t>
            </w:r>
            <w:r w:rsidRPr="002314E9">
              <w:rPr>
                <w:rFonts w:eastAsia="華康細黑體"/>
              </w:rPr>
              <w:t>其中</w:t>
            </w:r>
            <w:r w:rsidRPr="002314E9">
              <w:rPr>
                <w:rFonts w:eastAsia="華康細黑體"/>
              </w:rPr>
              <w:t>20%</w:t>
            </w:r>
            <w:r>
              <w:rPr>
                <w:rFonts w:eastAsia="華康細黑體"/>
              </w:rPr>
              <w:t>歸政府的開發費用應該要</w:t>
            </w:r>
            <w:r>
              <w:rPr>
                <w:rFonts w:eastAsia="華康細黑體" w:hint="eastAsia"/>
              </w:rPr>
              <w:t>計入</w:t>
            </w:r>
            <w:r w:rsidRPr="002314E9">
              <w:rPr>
                <w:rFonts w:eastAsia="華康細黑體"/>
              </w:rPr>
              <w:t>優先使</w:t>
            </w:r>
            <w:r w:rsidRPr="002314E9">
              <w:rPr>
                <w:rFonts w:eastAsia="華康細黑體"/>
              </w:rPr>
              <w:lastRenderedPageBreak/>
              <w:t>用面積</w:t>
            </w:r>
            <w:r w:rsidRPr="00CB123C">
              <w:rPr>
                <w:rFonts w:eastAsia="華康細黑體"/>
              </w:rPr>
              <w:t>。</w:t>
            </w:r>
          </w:p>
        </w:tc>
        <w:tc>
          <w:tcPr>
            <w:tcW w:w="7655" w:type="dxa"/>
            <w:vMerge w:val="restart"/>
            <w:vAlign w:val="center"/>
          </w:tcPr>
          <w:p w:rsidR="00E72A27" w:rsidRPr="002E240E" w:rsidRDefault="00E72A27" w:rsidP="008011D0">
            <w:pPr>
              <w:ind w:left="192" w:hangingChars="80" w:hanging="192"/>
              <w:jc w:val="both"/>
              <w:rPr>
                <w:rFonts w:eastAsia="華康細黑體"/>
              </w:rPr>
            </w:pPr>
            <w:r>
              <w:rPr>
                <w:rFonts w:eastAsia="華康細黑體" w:hint="eastAsia"/>
              </w:rPr>
              <w:lastRenderedPageBreak/>
              <w:t>1.</w:t>
            </w:r>
            <w:r w:rsidRPr="00784845">
              <w:rPr>
                <w:rFonts w:eastAsia="華康細黑體" w:hint="eastAsia"/>
              </w:rPr>
              <w:t>針對產業用地回饋推估計算公式之部分，全國區域計畫並未訂定全國一致性之標準，該回饋比例應依地方實際發展情況進行有限度之調整</w:t>
            </w:r>
            <w:r w:rsidR="00A71831">
              <w:rPr>
                <w:rFonts w:eastAsia="華康細黑體" w:hint="eastAsia"/>
              </w:rPr>
              <w:t>，其中開發費用部分</w:t>
            </w:r>
            <w:proofErr w:type="gramStart"/>
            <w:r w:rsidR="00A71831">
              <w:rPr>
                <w:rFonts w:eastAsia="華康細黑體" w:hint="eastAsia"/>
              </w:rPr>
              <w:t>亦會納為</w:t>
            </w:r>
            <w:proofErr w:type="gramEnd"/>
            <w:r w:rsidR="00A71831">
              <w:rPr>
                <w:rFonts w:eastAsia="華康細黑體" w:hint="eastAsia"/>
              </w:rPr>
              <w:t>可供產業使用面積</w:t>
            </w:r>
            <w:r w:rsidRPr="00784845">
              <w:rPr>
                <w:rFonts w:eastAsia="華康細黑體" w:hint="eastAsia"/>
              </w:rPr>
              <w:t>。而該估算結果</w:t>
            </w:r>
            <w:proofErr w:type="gramStart"/>
            <w:r w:rsidRPr="00784845">
              <w:rPr>
                <w:rFonts w:eastAsia="華康細黑體" w:hint="eastAsia"/>
              </w:rPr>
              <w:t>係</w:t>
            </w:r>
            <w:r w:rsidRPr="00784845">
              <w:rPr>
                <w:rFonts w:eastAsia="華康細黑體" w:hint="eastAsia"/>
              </w:rPr>
              <w:lastRenderedPageBreak/>
              <w:t>屬初估</w:t>
            </w:r>
            <w:proofErr w:type="gramEnd"/>
            <w:r w:rsidRPr="00784845">
              <w:rPr>
                <w:rFonts w:eastAsia="華康細黑體" w:hint="eastAsia"/>
              </w:rPr>
              <w:t>性質，非屬最終方案，未來於內政部審議時</w:t>
            </w:r>
            <w:proofErr w:type="gramStart"/>
            <w:r w:rsidRPr="00784845">
              <w:rPr>
                <w:rFonts w:eastAsia="華康細黑體" w:hint="eastAsia"/>
              </w:rPr>
              <w:t>臺</w:t>
            </w:r>
            <w:proofErr w:type="gramEnd"/>
            <w:r w:rsidRPr="00784845">
              <w:rPr>
                <w:rFonts w:eastAsia="華康細黑體" w:hint="eastAsia"/>
              </w:rPr>
              <w:t>中市區域計畫將針對該項意見進行人民</w:t>
            </w:r>
            <w:proofErr w:type="gramStart"/>
            <w:r w:rsidRPr="00784845">
              <w:rPr>
                <w:rFonts w:eastAsia="華康細黑體" w:hint="eastAsia"/>
              </w:rPr>
              <w:t>陳情錄案</w:t>
            </w:r>
            <w:proofErr w:type="gramEnd"/>
            <w:r w:rsidRPr="00784845">
              <w:rPr>
                <w:rFonts w:eastAsia="華康細黑體" w:hint="eastAsia"/>
              </w:rPr>
              <w:t>，並依內政部區域計畫委員會審議程序進行提報後依委員會之決議再進行調整。</w:t>
            </w:r>
          </w:p>
          <w:p w:rsidR="00E72A27" w:rsidRDefault="00E72A27" w:rsidP="008011D0">
            <w:pPr>
              <w:ind w:left="192" w:hangingChars="80" w:hanging="192"/>
              <w:jc w:val="both"/>
              <w:rPr>
                <w:rFonts w:eastAsia="華康細黑體"/>
              </w:rPr>
            </w:pPr>
            <w:r>
              <w:rPr>
                <w:rFonts w:eastAsia="華康細黑體" w:hint="eastAsia"/>
              </w:rPr>
              <w:t>2.</w:t>
            </w:r>
            <w:r>
              <w:rPr>
                <w:rFonts w:eastAsia="華康細黑體" w:hint="eastAsia"/>
              </w:rPr>
              <w:t>有關產業型新訂擴大都市計畫之必要性：</w:t>
            </w:r>
          </w:p>
          <w:p w:rsidR="00E72A27" w:rsidRPr="002E240E" w:rsidRDefault="00E72A27" w:rsidP="008011D0">
            <w:pPr>
              <w:ind w:left="192" w:hangingChars="80" w:hanging="192"/>
              <w:jc w:val="both"/>
              <w:rPr>
                <w:rFonts w:eastAsia="華康細黑體"/>
              </w:rPr>
            </w:pPr>
            <w:r>
              <w:rPr>
                <w:rFonts w:ascii="華康中黑體" w:eastAsia="華康中黑體" w:hint="eastAsia"/>
              </w:rPr>
              <w:t></w:t>
            </w:r>
            <w:proofErr w:type="gramStart"/>
            <w:r w:rsidRPr="002E240E">
              <w:rPr>
                <w:rFonts w:eastAsia="華康細黑體" w:hint="eastAsia"/>
              </w:rPr>
              <w:t>臺</w:t>
            </w:r>
            <w:proofErr w:type="gramEnd"/>
            <w:r w:rsidRPr="002E240E">
              <w:rPr>
                <w:rFonts w:eastAsia="華康細黑體" w:hint="eastAsia"/>
              </w:rPr>
              <w:t>中市政府經濟發展局</w:t>
            </w:r>
            <w:r w:rsidRPr="002E240E">
              <w:rPr>
                <w:rFonts w:eastAsia="華康細黑體"/>
              </w:rPr>
              <w:t>104</w:t>
            </w:r>
            <w:r w:rsidRPr="002E240E">
              <w:rPr>
                <w:rFonts w:eastAsia="華康細黑體" w:hint="eastAsia"/>
              </w:rPr>
              <w:t>年</w:t>
            </w:r>
            <w:r w:rsidRPr="002E240E">
              <w:rPr>
                <w:rFonts w:eastAsia="華康細黑體"/>
              </w:rPr>
              <w:t>11</w:t>
            </w:r>
            <w:r w:rsidRPr="002E240E">
              <w:rPr>
                <w:rFonts w:eastAsia="華康細黑體" w:hint="eastAsia"/>
              </w:rPr>
              <w:t>月份「</w:t>
            </w:r>
            <w:proofErr w:type="gramStart"/>
            <w:r w:rsidRPr="002E240E">
              <w:rPr>
                <w:rFonts w:eastAsia="華康細黑體" w:hint="eastAsia"/>
              </w:rPr>
              <w:t>臺</w:t>
            </w:r>
            <w:proofErr w:type="gramEnd"/>
            <w:r w:rsidRPr="002E240E">
              <w:rPr>
                <w:rFonts w:eastAsia="華康細黑體" w:hint="eastAsia"/>
              </w:rPr>
              <w:t>中市產業用地供需情形檢討分析報告」指出：未來</w:t>
            </w:r>
            <w:r w:rsidRPr="002E240E">
              <w:rPr>
                <w:rFonts w:eastAsia="華康細黑體"/>
              </w:rPr>
              <w:t>10</w:t>
            </w:r>
            <w:r w:rsidRPr="002E240E">
              <w:rPr>
                <w:rFonts w:eastAsia="華康細黑體" w:hint="eastAsia"/>
              </w:rPr>
              <w:t>年約需增加</w:t>
            </w:r>
            <w:r w:rsidRPr="002E240E">
              <w:rPr>
                <w:rFonts w:eastAsia="華康細黑體"/>
              </w:rPr>
              <w:t>1,824</w:t>
            </w:r>
            <w:r w:rsidRPr="002E240E">
              <w:rPr>
                <w:rFonts w:eastAsia="華康細黑體" w:hint="eastAsia"/>
              </w:rPr>
              <w:t>公頃之產業用地</w:t>
            </w:r>
            <w:r w:rsidRPr="002E240E">
              <w:rPr>
                <w:rFonts w:eastAsia="華康細黑體"/>
              </w:rPr>
              <w:t>(</w:t>
            </w:r>
            <w:r w:rsidRPr="002E240E">
              <w:rPr>
                <w:rFonts w:eastAsia="華康細黑體" w:hint="eastAsia"/>
              </w:rPr>
              <w:t>包含未登記工廠輔導遷移所需</w:t>
            </w:r>
            <w:r w:rsidRPr="002E240E">
              <w:rPr>
                <w:rFonts w:eastAsia="華康細黑體"/>
              </w:rPr>
              <w:t>)</w:t>
            </w:r>
            <w:r>
              <w:rPr>
                <w:rFonts w:eastAsia="華康細黑體" w:hint="eastAsia"/>
              </w:rPr>
              <w:t>。</w:t>
            </w:r>
          </w:p>
          <w:p w:rsidR="00E72A27" w:rsidRPr="002E240E" w:rsidRDefault="00E72A27" w:rsidP="008011D0">
            <w:pPr>
              <w:ind w:left="192" w:hangingChars="80" w:hanging="192"/>
              <w:jc w:val="both"/>
              <w:rPr>
                <w:rFonts w:eastAsia="華康細黑體"/>
              </w:rPr>
            </w:pPr>
            <w:r>
              <w:rPr>
                <w:rFonts w:ascii="華康中黑體" w:eastAsia="華康中黑體" w:hint="eastAsia"/>
              </w:rPr>
              <w:t></w:t>
            </w:r>
            <w:r w:rsidRPr="002E240E">
              <w:rPr>
                <w:rFonts w:eastAsia="華康細黑體" w:hint="eastAsia"/>
              </w:rPr>
              <w:t>因應未登記工廠輔導遷移，</w:t>
            </w:r>
            <w:proofErr w:type="gramStart"/>
            <w:r w:rsidRPr="002E240E">
              <w:rPr>
                <w:rFonts w:eastAsia="華康細黑體" w:hint="eastAsia"/>
              </w:rPr>
              <w:t>將其納管</w:t>
            </w:r>
            <w:proofErr w:type="gramEnd"/>
            <w:r w:rsidRPr="002E240E">
              <w:rPr>
                <w:rFonts w:eastAsia="華康細黑體" w:hint="eastAsia"/>
              </w:rPr>
              <w:t>避免汙染農地</w:t>
            </w:r>
            <w:r>
              <w:rPr>
                <w:rFonts w:eastAsia="華康細黑體" w:hint="eastAsia"/>
              </w:rPr>
              <w:t>。</w:t>
            </w:r>
          </w:p>
          <w:p w:rsidR="00E72A27" w:rsidRPr="002E240E" w:rsidRDefault="00E72A27" w:rsidP="008011D0">
            <w:pPr>
              <w:ind w:left="192" w:hangingChars="80" w:hanging="192"/>
              <w:jc w:val="both"/>
              <w:rPr>
                <w:rFonts w:eastAsia="華康細黑體"/>
              </w:rPr>
            </w:pPr>
            <w:r>
              <w:rPr>
                <w:rFonts w:ascii="華康中黑體" w:eastAsia="華康中黑體" w:hint="eastAsia"/>
              </w:rPr>
              <w:t></w:t>
            </w:r>
            <w:r w:rsidRPr="002E240E">
              <w:rPr>
                <w:rFonts w:eastAsia="華康細黑體" w:hint="eastAsia"/>
              </w:rPr>
              <w:t>未登記</w:t>
            </w:r>
            <w:proofErr w:type="gramStart"/>
            <w:r w:rsidRPr="002E240E">
              <w:rPr>
                <w:rFonts w:eastAsia="華康細黑體" w:hint="eastAsia"/>
              </w:rPr>
              <w:t>工廠多散布</w:t>
            </w:r>
            <w:proofErr w:type="gramEnd"/>
            <w:r w:rsidRPr="002E240E">
              <w:rPr>
                <w:rFonts w:eastAsia="華康細黑體" w:hint="eastAsia"/>
              </w:rPr>
              <w:t>於</w:t>
            </w:r>
            <w:proofErr w:type="gramStart"/>
            <w:r w:rsidRPr="002E240E">
              <w:rPr>
                <w:rFonts w:eastAsia="華康細黑體" w:hint="eastAsia"/>
              </w:rPr>
              <w:t>臺</w:t>
            </w:r>
            <w:proofErr w:type="gramEnd"/>
            <w:r w:rsidRPr="002E240E">
              <w:rPr>
                <w:rFonts w:eastAsia="華康細黑體" w:hint="eastAsia"/>
              </w:rPr>
              <w:t>中市外圍農地，造成農地破碎，汙染管理不易，應規劃完善產業用地，將未登記工廠集中管理，保全</w:t>
            </w:r>
            <w:proofErr w:type="gramStart"/>
            <w:r w:rsidRPr="002E240E">
              <w:rPr>
                <w:rFonts w:eastAsia="華康細黑體" w:hint="eastAsia"/>
              </w:rPr>
              <w:t>臺</w:t>
            </w:r>
            <w:proofErr w:type="gramEnd"/>
            <w:r w:rsidRPr="002E240E">
              <w:rPr>
                <w:rFonts w:eastAsia="華康細黑體" w:hint="eastAsia"/>
              </w:rPr>
              <w:t>中市農業生產環境</w:t>
            </w:r>
            <w:r>
              <w:rPr>
                <w:rFonts w:eastAsia="華康細黑體" w:hint="eastAsia"/>
              </w:rPr>
              <w:t>。</w:t>
            </w:r>
          </w:p>
          <w:p w:rsidR="00E72A27" w:rsidRPr="005B3D02" w:rsidRDefault="00E72A27" w:rsidP="008011D0">
            <w:pPr>
              <w:ind w:left="192" w:hangingChars="80" w:hanging="192"/>
              <w:jc w:val="both"/>
              <w:rPr>
                <w:rFonts w:eastAsia="華康細黑體"/>
              </w:rPr>
            </w:pPr>
            <w:r>
              <w:rPr>
                <w:rFonts w:ascii="華康中黑體" w:eastAsia="華康中黑體" w:hint="eastAsia"/>
              </w:rPr>
              <w:t></w:t>
            </w:r>
            <w:r w:rsidRPr="002E240E">
              <w:rPr>
                <w:rFonts w:eastAsia="華康細黑體" w:hint="eastAsia"/>
              </w:rPr>
              <w:t>透過都市計畫引導土地使用發展，並加強公共設施之供給，提升當地生活品質</w:t>
            </w:r>
            <w:r>
              <w:rPr>
                <w:rFonts w:eastAsia="華康細黑體" w:hint="eastAsia"/>
              </w:rPr>
              <w:t>。</w:t>
            </w:r>
          </w:p>
          <w:p w:rsidR="00E72A27" w:rsidRPr="002E240E" w:rsidRDefault="00E72A27" w:rsidP="008011D0">
            <w:pPr>
              <w:ind w:left="192" w:hangingChars="80" w:hanging="192"/>
              <w:jc w:val="both"/>
              <w:rPr>
                <w:rFonts w:eastAsia="華康細黑體"/>
              </w:rPr>
            </w:pPr>
            <w:r>
              <w:rPr>
                <w:rFonts w:eastAsia="華康細黑體" w:hint="eastAsia"/>
              </w:rPr>
              <w:t>3.</w:t>
            </w:r>
            <w:r w:rsidRPr="002E240E">
              <w:rPr>
                <w:rFonts w:eastAsia="華康細黑體" w:hint="eastAsia"/>
              </w:rPr>
              <w:t>規劃</w:t>
            </w:r>
            <w:proofErr w:type="gramStart"/>
            <w:r w:rsidRPr="002E240E">
              <w:rPr>
                <w:rFonts w:eastAsia="華康細黑體" w:hint="eastAsia"/>
              </w:rPr>
              <w:t>清泉崗空港</w:t>
            </w:r>
            <w:proofErr w:type="gramEnd"/>
            <w:r w:rsidRPr="002E240E">
              <w:rPr>
                <w:rFonts w:eastAsia="華康細黑體" w:hint="eastAsia"/>
              </w:rPr>
              <w:t>航空園區</w:t>
            </w:r>
            <w:r w:rsidR="00AC1CB0">
              <w:rPr>
                <w:rFonts w:eastAsia="華康細黑體" w:hint="eastAsia"/>
              </w:rPr>
              <w:t>之發展方向為：</w:t>
            </w:r>
            <w:r w:rsidRPr="002E240E">
              <w:rPr>
                <w:rFonts w:eastAsia="華康細黑體" w:hint="eastAsia"/>
              </w:rPr>
              <w:t>發展廉價航空中心、航空零組件製造及直升機維修中心，且將能與</w:t>
            </w:r>
            <w:proofErr w:type="gramStart"/>
            <w:r w:rsidRPr="002E240E">
              <w:rPr>
                <w:rFonts w:eastAsia="華康細黑體" w:hint="eastAsia"/>
              </w:rPr>
              <w:t>臺</w:t>
            </w:r>
            <w:proofErr w:type="gramEnd"/>
            <w:r w:rsidRPr="002E240E">
              <w:rPr>
                <w:rFonts w:eastAsia="華康細黑體" w:hint="eastAsia"/>
              </w:rPr>
              <w:t>中市各大專院校相關領域科系進行產學合作。</w:t>
            </w:r>
          </w:p>
          <w:p w:rsidR="00E72A27" w:rsidRPr="002E240E" w:rsidRDefault="00E72A27" w:rsidP="008011D0">
            <w:pPr>
              <w:ind w:left="192" w:hangingChars="80" w:hanging="192"/>
              <w:jc w:val="both"/>
              <w:rPr>
                <w:rFonts w:eastAsia="華康細黑體"/>
              </w:rPr>
            </w:pPr>
            <w:r>
              <w:rPr>
                <w:rFonts w:eastAsia="華康細黑體" w:hint="eastAsia"/>
              </w:rPr>
              <w:t>4.</w:t>
            </w:r>
            <w:r w:rsidRPr="002E240E">
              <w:rPr>
                <w:rFonts w:eastAsia="華康細黑體" w:hint="eastAsia"/>
              </w:rPr>
              <w:t>都市</w:t>
            </w:r>
            <w:proofErr w:type="gramStart"/>
            <w:r w:rsidRPr="002E240E">
              <w:rPr>
                <w:rFonts w:eastAsia="華康細黑體" w:hint="eastAsia"/>
              </w:rPr>
              <w:t>發展局刻正</w:t>
            </w:r>
            <w:proofErr w:type="gramEnd"/>
            <w:r w:rsidRPr="002E240E">
              <w:rPr>
                <w:rFonts w:eastAsia="華康細黑體" w:hint="eastAsia"/>
              </w:rPr>
              <w:t>辦理「清泉崗機場周邊門戶地區土地規劃及都市計畫變更作業案」，以建構完整人流、物流及資訊流的交換平台，並規劃增加航班與航線範圍，以帶動高附加價值產業，吸引航空、物流等產業</w:t>
            </w:r>
            <w:r w:rsidRPr="002E240E">
              <w:rPr>
                <w:rFonts w:eastAsia="華康細黑體" w:hint="eastAsia"/>
              </w:rPr>
              <w:lastRenderedPageBreak/>
              <w:t>進駐。</w:t>
            </w:r>
          </w:p>
        </w:tc>
      </w:tr>
      <w:tr w:rsidR="00E72A27" w:rsidRPr="00B94F66" w:rsidTr="00784845">
        <w:tc>
          <w:tcPr>
            <w:tcW w:w="1391" w:type="dxa"/>
            <w:vAlign w:val="center"/>
          </w:tcPr>
          <w:p w:rsidR="00E72A27" w:rsidRPr="00CB123C" w:rsidRDefault="00E72A27" w:rsidP="00966B3B">
            <w:pPr>
              <w:rPr>
                <w:rFonts w:eastAsia="華康細黑體"/>
              </w:rPr>
            </w:pPr>
            <w:r w:rsidRPr="00CB123C">
              <w:rPr>
                <w:rFonts w:eastAsia="華康細黑體"/>
              </w:rPr>
              <w:lastRenderedPageBreak/>
              <w:t>守護神岡</w:t>
            </w:r>
          </w:p>
          <w:p w:rsidR="00E72A27" w:rsidRPr="00CB123C" w:rsidRDefault="00E72A27" w:rsidP="00966B3B">
            <w:pPr>
              <w:rPr>
                <w:rFonts w:eastAsia="華康細黑體"/>
              </w:rPr>
            </w:pPr>
            <w:r w:rsidRPr="00CB123C">
              <w:rPr>
                <w:rFonts w:eastAsia="華康細黑體"/>
              </w:rPr>
              <w:t>聯盟</w:t>
            </w:r>
          </w:p>
        </w:tc>
        <w:tc>
          <w:tcPr>
            <w:tcW w:w="3395" w:type="dxa"/>
            <w:vAlign w:val="center"/>
          </w:tcPr>
          <w:p w:rsidR="00E72A27" w:rsidRPr="00CB123C" w:rsidRDefault="00E72A27" w:rsidP="00FE51C8">
            <w:pPr>
              <w:jc w:val="both"/>
              <w:rPr>
                <w:rFonts w:eastAsia="華康細黑體"/>
              </w:rPr>
            </w:pPr>
            <w:r w:rsidRPr="00CB123C">
              <w:rPr>
                <w:rFonts w:eastAsia="華康細黑體"/>
              </w:rPr>
              <w:t>吳小姐</w:t>
            </w:r>
          </w:p>
        </w:tc>
        <w:tc>
          <w:tcPr>
            <w:tcW w:w="8505" w:type="dxa"/>
          </w:tcPr>
          <w:p w:rsidR="00E72A27" w:rsidRPr="00CB123C" w:rsidRDefault="00E72A27" w:rsidP="00854592">
            <w:pPr>
              <w:ind w:left="192" w:hangingChars="80" w:hanging="192"/>
              <w:rPr>
                <w:rFonts w:eastAsia="華康細黑體"/>
              </w:rPr>
            </w:pPr>
            <w:r>
              <w:rPr>
                <w:rFonts w:eastAsia="華康細黑體" w:hint="eastAsia"/>
              </w:rPr>
              <w:t>1</w:t>
            </w:r>
            <w:r w:rsidRPr="00CB123C">
              <w:rPr>
                <w:rFonts w:eastAsia="華康細黑體"/>
              </w:rPr>
              <w:t>.</w:t>
            </w:r>
            <w:r>
              <w:rPr>
                <w:rFonts w:eastAsia="華康細黑體"/>
              </w:rPr>
              <w:t>新</w:t>
            </w:r>
            <w:r>
              <w:rPr>
                <w:rFonts w:eastAsia="華康細黑體" w:hint="eastAsia"/>
              </w:rPr>
              <w:t>訂</w:t>
            </w:r>
            <w:r w:rsidRPr="00CB123C">
              <w:rPr>
                <w:rFonts w:eastAsia="華康細黑體"/>
              </w:rPr>
              <w:t>擴大清泉崗都市計劃之合理性為何</w:t>
            </w:r>
            <w:r w:rsidRPr="00CB123C">
              <w:rPr>
                <w:rFonts w:eastAsia="華康細黑體"/>
              </w:rPr>
              <w:t>?</w:t>
            </w:r>
          </w:p>
        </w:tc>
        <w:tc>
          <w:tcPr>
            <w:tcW w:w="7655" w:type="dxa"/>
            <w:vMerge/>
            <w:vAlign w:val="center"/>
          </w:tcPr>
          <w:p w:rsidR="00E72A27" w:rsidRPr="00971E45" w:rsidRDefault="00E72A27" w:rsidP="008011D0">
            <w:pPr>
              <w:ind w:left="192" w:hangingChars="80" w:hanging="192"/>
              <w:jc w:val="both"/>
              <w:rPr>
                <w:rFonts w:eastAsia="華康細黑體"/>
              </w:rPr>
            </w:pPr>
          </w:p>
        </w:tc>
      </w:tr>
      <w:tr w:rsidR="005B3D02" w:rsidRPr="00B94F66" w:rsidTr="00784845">
        <w:tc>
          <w:tcPr>
            <w:tcW w:w="1391" w:type="dxa"/>
            <w:vAlign w:val="center"/>
          </w:tcPr>
          <w:p w:rsidR="005B3D02" w:rsidRPr="00CB123C" w:rsidRDefault="005B3D02" w:rsidP="00966B3B">
            <w:pPr>
              <w:rPr>
                <w:rFonts w:eastAsia="華康細黑體"/>
              </w:rPr>
            </w:pPr>
            <w:r w:rsidRPr="00CB123C">
              <w:rPr>
                <w:rFonts w:eastAsia="華康細黑體"/>
              </w:rPr>
              <w:lastRenderedPageBreak/>
              <w:t>大</w:t>
            </w:r>
            <w:proofErr w:type="gramStart"/>
            <w:r w:rsidRPr="00CB123C">
              <w:rPr>
                <w:rFonts w:eastAsia="華康細黑體"/>
              </w:rPr>
              <w:t>臺</w:t>
            </w:r>
            <w:proofErr w:type="gramEnd"/>
            <w:r w:rsidRPr="00CB123C">
              <w:rPr>
                <w:rFonts w:eastAsia="華康細黑體"/>
              </w:rPr>
              <w:t>中市政監督聯盟</w:t>
            </w:r>
          </w:p>
        </w:tc>
        <w:tc>
          <w:tcPr>
            <w:tcW w:w="3395" w:type="dxa"/>
            <w:vAlign w:val="center"/>
          </w:tcPr>
          <w:p w:rsidR="005B3D02" w:rsidRPr="00CB123C" w:rsidRDefault="005B3D02" w:rsidP="00FE51C8">
            <w:pPr>
              <w:jc w:val="both"/>
              <w:rPr>
                <w:rFonts w:eastAsia="華康細黑體"/>
              </w:rPr>
            </w:pPr>
            <w:r w:rsidRPr="00CB123C">
              <w:rPr>
                <w:rFonts w:eastAsia="華康細黑體"/>
              </w:rPr>
              <w:t>人本教育基金會中部辦公室</w:t>
            </w:r>
          </w:p>
          <w:p w:rsidR="005B3D02" w:rsidRPr="00CB123C" w:rsidRDefault="005B3D02" w:rsidP="00FE51C8">
            <w:pPr>
              <w:jc w:val="both"/>
              <w:rPr>
                <w:rFonts w:eastAsia="華康細黑體"/>
              </w:rPr>
            </w:pPr>
            <w:r w:rsidRPr="00CB123C">
              <w:rPr>
                <w:rFonts w:eastAsia="華康細黑體"/>
              </w:rPr>
              <w:t>三線共進會</w:t>
            </w:r>
          </w:p>
          <w:p w:rsidR="005B3D02" w:rsidRPr="00CB123C" w:rsidRDefault="005B3D02" w:rsidP="00FE51C8">
            <w:pPr>
              <w:jc w:val="both"/>
              <w:rPr>
                <w:rFonts w:eastAsia="華康細黑體"/>
              </w:rPr>
            </w:pPr>
            <w:r w:rsidRPr="00CB123C">
              <w:rPr>
                <w:rFonts w:eastAsia="華康細黑體"/>
              </w:rPr>
              <w:t>主婦聯盟環保基金會台中分會</w:t>
            </w:r>
          </w:p>
          <w:p w:rsidR="005B3D02" w:rsidRPr="00CB123C" w:rsidRDefault="005B3D02" w:rsidP="00FE51C8">
            <w:pPr>
              <w:jc w:val="both"/>
              <w:rPr>
                <w:rFonts w:eastAsia="華康細黑體"/>
              </w:rPr>
            </w:pPr>
            <w:r w:rsidRPr="00CB123C">
              <w:rPr>
                <w:rFonts w:eastAsia="華康細黑體"/>
              </w:rPr>
              <w:t>（許心欣）</w:t>
            </w:r>
          </w:p>
          <w:p w:rsidR="005B3D02" w:rsidRPr="00CB123C" w:rsidRDefault="005B3D02" w:rsidP="00FE51C8">
            <w:pPr>
              <w:jc w:val="both"/>
              <w:rPr>
                <w:rFonts w:eastAsia="華康細黑體"/>
              </w:rPr>
            </w:pPr>
            <w:r w:rsidRPr="00CB123C">
              <w:rPr>
                <w:rFonts w:eastAsia="華康細黑體"/>
              </w:rPr>
              <w:t>台中市動物福利推動協會</w:t>
            </w:r>
          </w:p>
          <w:p w:rsidR="005B3D02" w:rsidRPr="00CB123C" w:rsidRDefault="005B3D02" w:rsidP="00FE51C8">
            <w:pPr>
              <w:jc w:val="both"/>
              <w:rPr>
                <w:rFonts w:eastAsia="華康細黑體"/>
              </w:rPr>
            </w:pPr>
            <w:r w:rsidRPr="00CB123C">
              <w:rPr>
                <w:rFonts w:eastAsia="華康細黑體"/>
              </w:rPr>
              <w:t>台中市惠來遺址保護協會</w:t>
            </w:r>
          </w:p>
          <w:p w:rsidR="005B3D02" w:rsidRPr="00CB123C" w:rsidRDefault="005B3D02" w:rsidP="00FE51C8">
            <w:pPr>
              <w:jc w:val="both"/>
              <w:rPr>
                <w:rFonts w:eastAsia="華康細黑體"/>
              </w:rPr>
            </w:pPr>
            <w:r w:rsidRPr="00CB123C">
              <w:rPr>
                <w:rFonts w:eastAsia="華康細黑體"/>
              </w:rPr>
              <w:t>台中城市發展田調團</w:t>
            </w:r>
          </w:p>
          <w:p w:rsidR="005B3D02" w:rsidRPr="00CB123C" w:rsidRDefault="005B3D02" w:rsidP="00FE51C8">
            <w:pPr>
              <w:jc w:val="both"/>
              <w:rPr>
                <w:rFonts w:eastAsia="華康細黑體"/>
              </w:rPr>
            </w:pPr>
            <w:r w:rsidRPr="00CB123C">
              <w:rPr>
                <w:rFonts w:eastAsia="華康細黑體"/>
              </w:rPr>
              <w:t>台灣中社</w:t>
            </w:r>
          </w:p>
          <w:p w:rsidR="005B3D02" w:rsidRPr="00CB123C" w:rsidRDefault="005B3D02" w:rsidP="00FE51C8">
            <w:pPr>
              <w:jc w:val="both"/>
              <w:rPr>
                <w:rFonts w:eastAsia="華康細黑體"/>
              </w:rPr>
            </w:pPr>
            <w:r w:rsidRPr="00CB123C">
              <w:rPr>
                <w:rFonts w:eastAsia="華康細黑體"/>
              </w:rPr>
              <w:t>台灣生態學會和台灣護樹協會</w:t>
            </w:r>
          </w:p>
        </w:tc>
        <w:tc>
          <w:tcPr>
            <w:tcW w:w="8505" w:type="dxa"/>
          </w:tcPr>
          <w:p w:rsidR="005B3D02" w:rsidRPr="00CB123C" w:rsidRDefault="005B3D02" w:rsidP="00CB123C">
            <w:pPr>
              <w:ind w:left="192" w:hangingChars="80" w:hanging="192"/>
              <w:rPr>
                <w:rFonts w:eastAsia="華康細黑體"/>
              </w:rPr>
            </w:pPr>
            <w:r>
              <w:rPr>
                <w:rFonts w:eastAsia="華康細黑體" w:hint="eastAsia"/>
              </w:rPr>
              <w:t>1</w:t>
            </w:r>
            <w:r w:rsidRPr="00CB123C">
              <w:rPr>
                <w:rFonts w:eastAsia="華康細黑體"/>
              </w:rPr>
              <w:t>.</w:t>
            </w:r>
            <w:r>
              <w:rPr>
                <w:rFonts w:eastAsia="華康細黑體"/>
              </w:rPr>
              <w:t>台灣整體人口下降，為何</w:t>
            </w:r>
            <w:proofErr w:type="gramStart"/>
            <w:r>
              <w:rPr>
                <w:rFonts w:eastAsia="華康細黑體"/>
              </w:rPr>
              <w:t>臺</w:t>
            </w:r>
            <w:proofErr w:type="gramEnd"/>
            <w:r>
              <w:rPr>
                <w:rFonts w:eastAsia="華康細黑體"/>
              </w:rPr>
              <w:t>中市還需要大規模的</w:t>
            </w:r>
            <w:r>
              <w:rPr>
                <w:rFonts w:eastAsia="華康細黑體" w:hint="eastAsia"/>
              </w:rPr>
              <w:t>新訂擴大都市計畫</w:t>
            </w:r>
            <w:r>
              <w:rPr>
                <w:rFonts w:eastAsia="華康細黑體" w:hint="eastAsia"/>
              </w:rPr>
              <w:t>?</w:t>
            </w:r>
          </w:p>
        </w:tc>
        <w:tc>
          <w:tcPr>
            <w:tcW w:w="7655" w:type="dxa"/>
            <w:vMerge w:val="restart"/>
            <w:vAlign w:val="center"/>
          </w:tcPr>
          <w:p w:rsidR="005B3D02" w:rsidRDefault="005B3D02" w:rsidP="008011D0">
            <w:pPr>
              <w:ind w:left="192" w:hangingChars="80" w:hanging="192"/>
              <w:jc w:val="both"/>
              <w:rPr>
                <w:rFonts w:eastAsia="華康細黑體"/>
              </w:rPr>
            </w:pPr>
            <w:r>
              <w:rPr>
                <w:rFonts w:eastAsia="華康細黑體" w:hint="eastAsia"/>
              </w:rPr>
              <w:t>1.</w:t>
            </w:r>
            <w:proofErr w:type="gramStart"/>
            <w:r>
              <w:rPr>
                <w:rFonts w:eastAsia="華康細黑體" w:hint="eastAsia"/>
              </w:rPr>
              <w:t>臺</w:t>
            </w:r>
            <w:proofErr w:type="gramEnd"/>
            <w:r>
              <w:rPr>
                <w:rFonts w:eastAsia="華康細黑體" w:hint="eastAsia"/>
              </w:rPr>
              <w:t>中市區域計畫之新訂擴大都市計畫</w:t>
            </w:r>
            <w:r w:rsidR="008011D0">
              <w:rPr>
                <w:rFonts w:eastAsia="華康細黑體" w:hint="eastAsia"/>
              </w:rPr>
              <w:t>，</w:t>
            </w:r>
            <w:r>
              <w:rPr>
                <w:rFonts w:eastAsia="華康細黑體" w:hint="eastAsia"/>
              </w:rPr>
              <w:t>秉持</w:t>
            </w:r>
            <w:proofErr w:type="gramStart"/>
            <w:r>
              <w:rPr>
                <w:rFonts w:eastAsia="華康細黑體" w:hint="eastAsia"/>
              </w:rPr>
              <w:t>不</w:t>
            </w:r>
            <w:proofErr w:type="gramEnd"/>
            <w:r>
              <w:rPr>
                <w:rFonts w:eastAsia="華康細黑體" w:hint="eastAsia"/>
              </w:rPr>
              <w:t>額外增加新訂擴大都市計畫區域之居住</w:t>
            </w:r>
            <w:r w:rsidR="00693769">
              <w:rPr>
                <w:rFonts w:eastAsia="華康細黑體" w:hint="eastAsia"/>
              </w:rPr>
              <w:t>人口</w:t>
            </w:r>
            <w:r>
              <w:rPr>
                <w:rFonts w:eastAsia="華康細黑體" w:hint="eastAsia"/>
              </w:rPr>
              <w:t>為原則，</w:t>
            </w:r>
            <w:r w:rsidR="00126D9A">
              <w:rPr>
                <w:rFonts w:eastAsia="華康細黑體" w:hint="eastAsia"/>
              </w:rPr>
              <w:t>如</w:t>
            </w:r>
            <w:r w:rsidR="00126D9A" w:rsidRPr="00126D9A">
              <w:rPr>
                <w:rFonts w:eastAsia="華康細黑體" w:hint="eastAsia"/>
              </w:rPr>
              <w:t>「新庄子、蔗部」</w:t>
            </w:r>
            <w:r w:rsidR="00126D9A">
              <w:rPr>
                <w:rFonts w:eastAsia="華康細黑體" w:hint="eastAsia"/>
              </w:rPr>
              <w:t>、「太平坪林</w:t>
            </w:r>
            <w:r w:rsidR="00126D9A" w:rsidRPr="00126D9A">
              <w:rPr>
                <w:rFonts w:eastAsia="華康細黑體" w:hint="eastAsia"/>
              </w:rPr>
              <w:t>」</w:t>
            </w:r>
            <w:r w:rsidR="007C46C3">
              <w:rPr>
                <w:rFonts w:eastAsia="華康細黑體" w:hint="eastAsia"/>
              </w:rPr>
              <w:t>等</w:t>
            </w:r>
            <w:r w:rsidR="007C46C3">
              <w:rPr>
                <w:rFonts w:eastAsia="華康細黑體" w:hint="eastAsia"/>
              </w:rPr>
              <w:t>2</w:t>
            </w:r>
            <w:r w:rsidR="007C46C3">
              <w:rPr>
                <w:rFonts w:eastAsia="華康細黑體" w:hint="eastAsia"/>
              </w:rPr>
              <w:t>處</w:t>
            </w:r>
            <w:proofErr w:type="gramStart"/>
            <w:r w:rsidR="007C46C3">
              <w:rPr>
                <w:rFonts w:eastAsia="華康細黑體" w:hint="eastAsia"/>
              </w:rPr>
              <w:t>住商型新</w:t>
            </w:r>
            <w:proofErr w:type="gramEnd"/>
            <w:r w:rsidR="007C46C3">
              <w:rPr>
                <w:rFonts w:eastAsia="華康細黑體" w:hint="eastAsia"/>
              </w:rPr>
              <w:t>訂擴大都市計畫區</w:t>
            </w:r>
            <w:r>
              <w:rPr>
                <w:rFonts w:eastAsia="華康細黑體" w:hint="eastAsia"/>
              </w:rPr>
              <w:t>。</w:t>
            </w:r>
            <w:r w:rsidR="00AE3167">
              <w:rPr>
                <w:rFonts w:eastAsia="華康細黑體" w:hint="eastAsia"/>
              </w:rPr>
              <w:t>產業型者亦以維持現有聚落居住人口，作為計畫人口為原則。</w:t>
            </w:r>
          </w:p>
          <w:p w:rsidR="005B3D02" w:rsidRPr="005B3D02" w:rsidRDefault="005278B0" w:rsidP="008011D0">
            <w:pPr>
              <w:ind w:left="192" w:hangingChars="80" w:hanging="192"/>
              <w:jc w:val="both"/>
              <w:rPr>
                <w:rFonts w:eastAsia="華康細黑體"/>
              </w:rPr>
            </w:pPr>
            <w:r>
              <w:rPr>
                <w:rFonts w:eastAsia="華康細黑體" w:hint="eastAsia"/>
              </w:rPr>
              <w:t>2.</w:t>
            </w:r>
            <w:r w:rsidR="005B3D02" w:rsidRPr="005B3D02">
              <w:rPr>
                <w:rFonts w:eastAsia="華康細黑體" w:hint="eastAsia"/>
              </w:rPr>
              <w:t>以下分別就目前本案所提產業型新訂擴大都市計畫之必要性做說明：</w:t>
            </w:r>
          </w:p>
          <w:p w:rsidR="005B3D02" w:rsidRPr="005B3D02" w:rsidRDefault="005B3D02" w:rsidP="008011D0">
            <w:pPr>
              <w:ind w:left="192" w:hangingChars="80" w:hanging="192"/>
              <w:jc w:val="both"/>
              <w:rPr>
                <w:rFonts w:eastAsia="華康細黑體"/>
              </w:rPr>
            </w:pPr>
            <w:r>
              <w:rPr>
                <w:rFonts w:ascii="華康中黑體" w:eastAsia="華康中黑體" w:hint="eastAsia"/>
              </w:rPr>
              <w:t></w:t>
            </w:r>
            <w:r w:rsidRPr="005B3D02">
              <w:rPr>
                <w:rFonts w:eastAsia="華康細黑體" w:hint="eastAsia"/>
              </w:rPr>
              <w:t>清泉崗新訂擴大都市計畫：</w:t>
            </w:r>
          </w:p>
          <w:p w:rsidR="005B3D02" w:rsidRPr="005B3D02" w:rsidRDefault="005B3D02" w:rsidP="008011D0">
            <w:pPr>
              <w:pStyle w:val="af1"/>
              <w:numPr>
                <w:ilvl w:val="0"/>
                <w:numId w:val="34"/>
              </w:numPr>
              <w:ind w:leftChars="0"/>
              <w:jc w:val="both"/>
              <w:rPr>
                <w:rFonts w:eastAsia="華康細黑體"/>
              </w:rPr>
            </w:pPr>
            <w:r w:rsidRPr="005B3D02">
              <w:rPr>
                <w:rFonts w:eastAsia="華康細黑體" w:hint="eastAsia"/>
              </w:rPr>
              <w:t>有</w:t>
            </w:r>
            <w:proofErr w:type="gramStart"/>
            <w:r w:rsidRPr="005B3D02">
              <w:rPr>
                <w:rFonts w:eastAsia="華康細黑體" w:hint="eastAsia"/>
              </w:rPr>
              <w:t>鑑</w:t>
            </w:r>
            <w:proofErr w:type="gramEnd"/>
            <w:r w:rsidRPr="005B3D02">
              <w:rPr>
                <w:rFonts w:eastAsia="華康細黑體" w:hint="eastAsia"/>
              </w:rPr>
              <w:t>於清泉崗機場周邊無倉儲運輸、物流轉運、旅客留宿以及機場周邊消費之服務與機能，致使清泉崗國際機場發展困難。</w:t>
            </w:r>
          </w:p>
          <w:p w:rsidR="005B3D02" w:rsidRPr="005B3D02" w:rsidRDefault="005B3D02" w:rsidP="008011D0">
            <w:pPr>
              <w:pStyle w:val="af1"/>
              <w:numPr>
                <w:ilvl w:val="0"/>
                <w:numId w:val="34"/>
              </w:numPr>
              <w:ind w:leftChars="0"/>
              <w:jc w:val="both"/>
              <w:rPr>
                <w:rFonts w:eastAsia="華康細黑體"/>
              </w:rPr>
            </w:pPr>
            <w:proofErr w:type="gramStart"/>
            <w:r w:rsidRPr="005B3D02">
              <w:rPr>
                <w:rFonts w:eastAsia="華康細黑體" w:hint="eastAsia"/>
              </w:rPr>
              <w:t>清泉崗北側</w:t>
            </w:r>
            <w:proofErr w:type="gramEnd"/>
            <w:r w:rsidRPr="005B3D02">
              <w:rPr>
                <w:rFonts w:eastAsia="華康細黑體" w:hint="eastAsia"/>
              </w:rPr>
              <w:t>、東側因無計畫引導發展，導致土地使用農業工業混雜、環境品質低落。</w:t>
            </w:r>
          </w:p>
          <w:p w:rsidR="005B3D02" w:rsidRPr="005B3D02" w:rsidRDefault="005B3D02" w:rsidP="008011D0">
            <w:pPr>
              <w:pStyle w:val="af1"/>
              <w:numPr>
                <w:ilvl w:val="0"/>
                <w:numId w:val="34"/>
              </w:numPr>
              <w:ind w:leftChars="0"/>
              <w:jc w:val="both"/>
              <w:rPr>
                <w:rFonts w:eastAsia="華康細黑體"/>
              </w:rPr>
            </w:pPr>
            <w:r w:rsidRPr="005B3D02">
              <w:rPr>
                <w:rFonts w:eastAsia="華康細黑體" w:hint="eastAsia"/>
              </w:rPr>
              <w:t>清泉崗在區域計畫城鄉發展模式中定位為海空</w:t>
            </w:r>
            <w:proofErr w:type="gramStart"/>
            <w:r w:rsidRPr="005B3D02">
              <w:rPr>
                <w:rFonts w:eastAsia="華康細黑體" w:hint="eastAsia"/>
              </w:rPr>
              <w:t>經貿雙港</w:t>
            </w:r>
            <w:proofErr w:type="gramEnd"/>
            <w:r w:rsidRPr="005B3D02">
              <w:rPr>
                <w:rFonts w:eastAsia="華康細黑體" w:hint="eastAsia"/>
              </w:rPr>
              <w:t>，空間策略發展定位上為倉儲物流及產業支援基地，應與中科、</w:t>
            </w:r>
            <w:proofErr w:type="gramStart"/>
            <w:r w:rsidRPr="005B3D02">
              <w:rPr>
                <w:rFonts w:eastAsia="華康細黑體" w:hint="eastAsia"/>
              </w:rPr>
              <w:t>臺</w:t>
            </w:r>
            <w:proofErr w:type="gramEnd"/>
            <w:r w:rsidRPr="005B3D02">
              <w:rPr>
                <w:rFonts w:eastAsia="華康細黑體" w:hint="eastAsia"/>
              </w:rPr>
              <w:t>中港區共構，引導清泉崗國際機場門戶發展。</w:t>
            </w:r>
          </w:p>
          <w:p w:rsidR="005B3D02" w:rsidRPr="005B3D02" w:rsidRDefault="005B3D02" w:rsidP="008011D0">
            <w:pPr>
              <w:ind w:left="192" w:hangingChars="80" w:hanging="192"/>
              <w:jc w:val="both"/>
              <w:rPr>
                <w:rFonts w:eastAsia="華康細黑體"/>
              </w:rPr>
            </w:pPr>
            <w:r>
              <w:rPr>
                <w:rFonts w:ascii="華康中黑體" w:eastAsia="華康中黑體" w:hint="eastAsia"/>
              </w:rPr>
              <w:t></w:t>
            </w:r>
            <w:r w:rsidRPr="005B3D02">
              <w:rPr>
                <w:rFonts w:eastAsia="華康細黑體"/>
              </w:rPr>
              <w:t>.</w:t>
            </w:r>
            <w:r w:rsidRPr="005B3D02">
              <w:rPr>
                <w:rFonts w:eastAsia="華康細黑體" w:hint="eastAsia"/>
              </w:rPr>
              <w:t>潭子聚興新訂擴大都市計畫</w:t>
            </w:r>
          </w:p>
          <w:p w:rsidR="005B3D02" w:rsidRPr="005B3D02" w:rsidRDefault="005B3D02" w:rsidP="008011D0">
            <w:pPr>
              <w:pStyle w:val="af1"/>
              <w:numPr>
                <w:ilvl w:val="0"/>
                <w:numId w:val="34"/>
              </w:numPr>
              <w:ind w:leftChars="0"/>
              <w:jc w:val="both"/>
              <w:rPr>
                <w:rFonts w:eastAsia="華康細黑體"/>
              </w:rPr>
            </w:pPr>
            <w:r w:rsidRPr="005B3D02">
              <w:rPr>
                <w:rFonts w:eastAsia="華康細黑體" w:hint="eastAsia"/>
              </w:rPr>
              <w:t>有</w:t>
            </w:r>
            <w:proofErr w:type="gramStart"/>
            <w:r w:rsidRPr="005B3D02">
              <w:rPr>
                <w:rFonts w:eastAsia="華康細黑體" w:hint="eastAsia"/>
              </w:rPr>
              <w:t>鑑</w:t>
            </w:r>
            <w:proofErr w:type="gramEnd"/>
            <w:r w:rsidRPr="005B3D02">
              <w:rPr>
                <w:rFonts w:eastAsia="華康細黑體" w:hint="eastAsia"/>
              </w:rPr>
              <w:t>於</w:t>
            </w:r>
            <w:proofErr w:type="gramStart"/>
            <w:r w:rsidRPr="005B3D02">
              <w:rPr>
                <w:rFonts w:eastAsia="華康細黑體" w:hint="eastAsia"/>
              </w:rPr>
              <w:t>后豐潭雅神</w:t>
            </w:r>
            <w:proofErr w:type="gramEnd"/>
            <w:r w:rsidRPr="005B3D02">
              <w:rPr>
                <w:rFonts w:eastAsia="華康細黑體" w:hint="eastAsia"/>
              </w:rPr>
              <w:t>地區違章工廠繁多，應透過新訂擴大劃設產業型都市計畫，提供合適產業用地予違章工廠進駐。</w:t>
            </w:r>
          </w:p>
          <w:p w:rsidR="005B3D02" w:rsidRPr="005B3D02" w:rsidRDefault="005B3D02" w:rsidP="008011D0">
            <w:pPr>
              <w:pStyle w:val="af1"/>
              <w:numPr>
                <w:ilvl w:val="0"/>
                <w:numId w:val="34"/>
              </w:numPr>
              <w:ind w:leftChars="0"/>
              <w:jc w:val="both"/>
              <w:rPr>
                <w:rFonts w:eastAsia="華康細黑體"/>
              </w:rPr>
            </w:pPr>
            <w:r w:rsidRPr="005B3D02">
              <w:rPr>
                <w:rFonts w:eastAsia="華康細黑體" w:hint="eastAsia"/>
              </w:rPr>
              <w:t>潭子聚興於區域計畫空間發展策略定位屬於產業零組件支援基地。</w:t>
            </w:r>
          </w:p>
          <w:p w:rsidR="005B3D02" w:rsidRPr="005B3D02" w:rsidRDefault="005B3D02" w:rsidP="008011D0">
            <w:pPr>
              <w:ind w:left="192" w:hangingChars="80" w:hanging="192"/>
              <w:jc w:val="both"/>
              <w:rPr>
                <w:rFonts w:eastAsia="華康細黑體"/>
              </w:rPr>
            </w:pPr>
            <w:r>
              <w:rPr>
                <w:rFonts w:ascii="華康中黑體" w:eastAsia="華康中黑體" w:hint="eastAsia"/>
              </w:rPr>
              <w:t></w:t>
            </w:r>
            <w:r w:rsidRPr="005B3D02">
              <w:rPr>
                <w:rFonts w:eastAsia="華康細黑體" w:hint="eastAsia"/>
              </w:rPr>
              <w:t>大里樹王新訂擴大都市計畫</w:t>
            </w:r>
          </w:p>
          <w:p w:rsidR="005B3D02" w:rsidRPr="005B3D02" w:rsidRDefault="005B3D02" w:rsidP="008011D0">
            <w:pPr>
              <w:pStyle w:val="af1"/>
              <w:numPr>
                <w:ilvl w:val="0"/>
                <w:numId w:val="34"/>
              </w:numPr>
              <w:ind w:leftChars="0"/>
              <w:jc w:val="both"/>
              <w:rPr>
                <w:rFonts w:eastAsia="華康細黑體"/>
              </w:rPr>
            </w:pPr>
            <w:r w:rsidRPr="005B3D02">
              <w:rPr>
                <w:rFonts w:eastAsia="華康細黑體" w:hint="eastAsia"/>
              </w:rPr>
              <w:lastRenderedPageBreak/>
              <w:t>大里樹王位於區域計畫空間發展策略之定位為創新產業基地。</w:t>
            </w:r>
          </w:p>
          <w:p w:rsidR="005B3D02" w:rsidRPr="005B3D02" w:rsidRDefault="005B3D02" w:rsidP="008011D0">
            <w:pPr>
              <w:pStyle w:val="af1"/>
              <w:numPr>
                <w:ilvl w:val="0"/>
                <w:numId w:val="34"/>
              </w:numPr>
              <w:ind w:leftChars="0"/>
              <w:jc w:val="both"/>
              <w:rPr>
                <w:rFonts w:eastAsia="華康細黑體"/>
              </w:rPr>
            </w:pPr>
            <w:r w:rsidRPr="005B3D02">
              <w:rPr>
                <w:rFonts w:eastAsia="華康細黑體" w:hint="eastAsia"/>
              </w:rPr>
              <w:t>本區為大里、烏日間之過渡地帶，未登記工廠、住宅聚落與農地混雜，導致環境空間品質下降，農地遭受侵蝕；應透過都市計畫引導土地使用，達成農地保護、工廠群聚發展之目標。</w:t>
            </w:r>
          </w:p>
          <w:p w:rsidR="005B3D02" w:rsidRPr="005B3D02" w:rsidRDefault="005B3D02" w:rsidP="008011D0">
            <w:pPr>
              <w:ind w:left="192" w:hangingChars="80" w:hanging="192"/>
              <w:jc w:val="both"/>
              <w:rPr>
                <w:rFonts w:eastAsia="華康細黑體"/>
              </w:rPr>
            </w:pPr>
            <w:r>
              <w:rPr>
                <w:rFonts w:ascii="華康中黑體" w:eastAsia="華康中黑體" w:hint="eastAsia"/>
              </w:rPr>
              <w:t></w:t>
            </w:r>
            <w:r w:rsidRPr="005B3D02">
              <w:rPr>
                <w:rFonts w:eastAsia="華康細黑體" w:hint="eastAsia"/>
              </w:rPr>
              <w:t>十</w:t>
            </w:r>
            <w:smartTag w:uri="urn:schemas-microsoft-com:office:smarttags" w:element="chmetcnv">
              <w:smartTagPr>
                <w:attr w:name="TCSC" w:val="1"/>
                <w:attr w:name="NumberType" w:val="3"/>
                <w:attr w:name="Negative" w:val="False"/>
                <w:attr w:name="HasSpace" w:val="False"/>
                <w:attr w:name="SourceValue" w:val="9"/>
                <w:attr w:name="UnitName" w:val="甲"/>
              </w:smartTagPr>
              <w:r w:rsidRPr="005B3D02">
                <w:rPr>
                  <w:rFonts w:eastAsia="華康細黑體" w:hint="eastAsia"/>
                </w:rPr>
                <w:t>九甲</w:t>
              </w:r>
            </w:smartTag>
            <w:r w:rsidRPr="005B3D02">
              <w:rPr>
                <w:rFonts w:eastAsia="華康細黑體" w:hint="eastAsia"/>
              </w:rPr>
              <w:t>與塗城新訂擴大都市計畫</w:t>
            </w:r>
          </w:p>
          <w:p w:rsidR="005B3D02" w:rsidRPr="005B3D02" w:rsidRDefault="005B3D02" w:rsidP="008011D0">
            <w:pPr>
              <w:pStyle w:val="af1"/>
              <w:numPr>
                <w:ilvl w:val="0"/>
                <w:numId w:val="34"/>
              </w:numPr>
              <w:ind w:leftChars="0"/>
              <w:jc w:val="both"/>
              <w:rPr>
                <w:rFonts w:eastAsia="華康細黑體"/>
              </w:rPr>
            </w:pPr>
            <w:smartTag w:uri="urn:schemas-microsoft-com:office:smarttags" w:element="chmetcnv">
              <w:smartTagPr>
                <w:attr w:name="TCSC" w:val="1"/>
                <w:attr w:name="NumberType" w:val="3"/>
                <w:attr w:name="Negative" w:val="False"/>
                <w:attr w:name="HasSpace" w:val="False"/>
                <w:attr w:name="SourceValue" w:val="19"/>
                <w:attr w:name="UnitName" w:val="甲"/>
              </w:smartTagPr>
              <w:r w:rsidRPr="005B3D02">
                <w:rPr>
                  <w:rFonts w:eastAsia="華康細黑體" w:hint="eastAsia"/>
                </w:rPr>
                <w:t>十九甲</w:t>
              </w:r>
            </w:smartTag>
            <w:r w:rsidRPr="005B3D02">
              <w:rPr>
                <w:rFonts w:eastAsia="華康細黑體" w:hint="eastAsia"/>
              </w:rPr>
              <w:t>與塗城於區域計畫空間發展策略之定位為創新產業基地及工業零組件基地。</w:t>
            </w:r>
          </w:p>
          <w:p w:rsidR="005B3D02" w:rsidRDefault="005B3D02" w:rsidP="008011D0">
            <w:pPr>
              <w:pStyle w:val="af1"/>
              <w:numPr>
                <w:ilvl w:val="0"/>
                <w:numId w:val="34"/>
              </w:numPr>
              <w:ind w:leftChars="0"/>
              <w:jc w:val="both"/>
              <w:rPr>
                <w:rFonts w:eastAsia="華康細黑體"/>
              </w:rPr>
            </w:pPr>
            <w:r w:rsidRPr="005B3D02">
              <w:rPr>
                <w:rFonts w:eastAsia="華康細黑體" w:hint="eastAsia"/>
              </w:rPr>
              <w:t>位於大里都市計畫區東側，內有大里、永隆、仁化等編定工業區，為發展成熟之產業聚落，考量本區發展迅速密集應盡速擬定都市計畫引導土地適性發展。</w:t>
            </w:r>
          </w:p>
          <w:p w:rsidR="005278B0" w:rsidRPr="005278B0" w:rsidRDefault="005278B0" w:rsidP="006729F8">
            <w:pPr>
              <w:ind w:left="192" w:hangingChars="80" w:hanging="192"/>
              <w:jc w:val="both"/>
              <w:rPr>
                <w:rFonts w:eastAsia="華康細黑體"/>
              </w:rPr>
            </w:pPr>
            <w:r>
              <w:rPr>
                <w:rFonts w:eastAsia="華康細黑體" w:hint="eastAsia"/>
              </w:rPr>
              <w:t>3.</w:t>
            </w:r>
            <w:r w:rsidR="006729F8">
              <w:rPr>
                <w:rFonts w:eastAsia="華康細黑體" w:hint="eastAsia"/>
              </w:rPr>
              <w:t>另就大肚山發展方向，市府已委請研究團隊進行大肚台地資源調查，俟完成具體成果，再對外公開訊息。</w:t>
            </w:r>
          </w:p>
        </w:tc>
      </w:tr>
      <w:tr w:rsidR="005B3D02" w:rsidRPr="00B94F66" w:rsidTr="00784845">
        <w:trPr>
          <w:trHeight w:val="493"/>
        </w:trPr>
        <w:tc>
          <w:tcPr>
            <w:tcW w:w="1391" w:type="dxa"/>
            <w:vAlign w:val="center"/>
          </w:tcPr>
          <w:p w:rsidR="005B3D02" w:rsidRPr="00CB123C" w:rsidRDefault="005B3D02" w:rsidP="005B3D02">
            <w:pPr>
              <w:rPr>
                <w:rFonts w:eastAsia="華康細黑體"/>
              </w:rPr>
            </w:pPr>
            <w:r w:rsidRPr="00CB123C">
              <w:rPr>
                <w:rFonts w:eastAsia="華康細黑體"/>
              </w:rPr>
              <w:t>要健康婆婆媽媽團</w:t>
            </w:r>
          </w:p>
        </w:tc>
        <w:tc>
          <w:tcPr>
            <w:tcW w:w="3395" w:type="dxa"/>
            <w:vAlign w:val="center"/>
          </w:tcPr>
          <w:p w:rsidR="005B3D02" w:rsidRPr="00CB123C" w:rsidRDefault="005B3D02" w:rsidP="005B3D02">
            <w:pPr>
              <w:jc w:val="both"/>
              <w:rPr>
                <w:rFonts w:eastAsia="華康細黑體"/>
              </w:rPr>
            </w:pPr>
            <w:r w:rsidRPr="00CB123C">
              <w:rPr>
                <w:rFonts w:eastAsia="華康細黑體"/>
              </w:rPr>
              <w:t>許心欣</w:t>
            </w:r>
            <w:r w:rsidRPr="00CB123C">
              <w:rPr>
                <w:rFonts w:eastAsia="華康細黑體"/>
              </w:rPr>
              <w:t xml:space="preserve"> </w:t>
            </w:r>
            <w:r w:rsidRPr="00CB123C">
              <w:rPr>
                <w:rFonts w:eastAsia="華康細黑體"/>
              </w:rPr>
              <w:t>主婦聯盟環境保護基金會台中分會執行委員</w:t>
            </w:r>
          </w:p>
          <w:p w:rsidR="005B3D02" w:rsidRPr="00CB123C" w:rsidRDefault="005B3D02" w:rsidP="005B3D02">
            <w:pPr>
              <w:jc w:val="both"/>
              <w:rPr>
                <w:rFonts w:eastAsia="華康細黑體"/>
              </w:rPr>
            </w:pPr>
          </w:p>
          <w:p w:rsidR="005B3D02" w:rsidRPr="00CB123C" w:rsidRDefault="005B3D02" w:rsidP="005B3D02">
            <w:pPr>
              <w:jc w:val="both"/>
              <w:rPr>
                <w:rFonts w:eastAsia="華康細黑體"/>
              </w:rPr>
            </w:pPr>
            <w:r w:rsidRPr="00CB123C">
              <w:rPr>
                <w:rFonts w:eastAsia="華康細黑體"/>
              </w:rPr>
              <w:t>顏淑女</w:t>
            </w:r>
            <w:r w:rsidRPr="00CB123C">
              <w:rPr>
                <w:rFonts w:eastAsia="華康細黑體" w:hint="eastAsia"/>
              </w:rPr>
              <w:t xml:space="preserve"> </w:t>
            </w:r>
            <w:r w:rsidRPr="00CB123C">
              <w:rPr>
                <w:rFonts w:eastAsia="華康細黑體"/>
              </w:rPr>
              <w:t>要健康婆婆媽媽團執行長</w:t>
            </w:r>
          </w:p>
        </w:tc>
        <w:tc>
          <w:tcPr>
            <w:tcW w:w="8505" w:type="dxa"/>
          </w:tcPr>
          <w:p w:rsidR="005B3D02" w:rsidRPr="00CB123C" w:rsidRDefault="005B3D02" w:rsidP="005B3D02">
            <w:pPr>
              <w:ind w:left="192" w:hangingChars="80" w:hanging="192"/>
              <w:rPr>
                <w:rFonts w:eastAsia="華康細黑體"/>
              </w:rPr>
            </w:pPr>
            <w:r>
              <w:rPr>
                <w:rFonts w:eastAsia="華康細黑體" w:hint="eastAsia"/>
              </w:rPr>
              <w:t>1</w:t>
            </w:r>
            <w:r w:rsidRPr="00CB123C">
              <w:rPr>
                <w:rFonts w:eastAsia="華康細黑體"/>
              </w:rPr>
              <w:t>.</w:t>
            </w:r>
            <w:r w:rsidRPr="00CB123C">
              <w:rPr>
                <w:rFonts w:eastAsia="華康細黑體"/>
              </w:rPr>
              <w:t>應說明新訂擴大</w:t>
            </w:r>
            <w:r>
              <w:rPr>
                <w:rFonts w:eastAsia="華康細黑體" w:hint="eastAsia"/>
              </w:rPr>
              <w:t>都市計畫之</w:t>
            </w:r>
            <w:r w:rsidRPr="00CB123C">
              <w:rPr>
                <w:rFonts w:eastAsia="華康細黑體"/>
              </w:rPr>
              <w:t>必要性。</w:t>
            </w:r>
          </w:p>
          <w:p w:rsidR="005B3D02" w:rsidRDefault="005B3D02" w:rsidP="005B3D02">
            <w:pPr>
              <w:ind w:left="192" w:hangingChars="80" w:hanging="192"/>
              <w:rPr>
                <w:rFonts w:eastAsia="華康細黑體"/>
              </w:rPr>
            </w:pPr>
            <w:r>
              <w:rPr>
                <w:rFonts w:eastAsia="華康細黑體" w:hint="eastAsia"/>
              </w:rPr>
              <w:t>2</w:t>
            </w:r>
            <w:r w:rsidRPr="00CB123C">
              <w:rPr>
                <w:rFonts w:eastAsia="華康細黑體"/>
              </w:rPr>
              <w:t>.</w:t>
            </w:r>
            <w:r w:rsidRPr="00CB123C">
              <w:rPr>
                <w:rFonts w:eastAsia="華康細黑體"/>
              </w:rPr>
              <w:t>應重新思考大肚山發展方向。</w:t>
            </w:r>
          </w:p>
          <w:p w:rsidR="005B3D02" w:rsidRDefault="005B3D02" w:rsidP="005B3D02">
            <w:pPr>
              <w:ind w:left="192" w:hangingChars="80" w:hanging="192"/>
              <w:rPr>
                <w:rFonts w:eastAsia="華康細黑體"/>
              </w:rPr>
            </w:pPr>
            <w:r>
              <w:rPr>
                <w:rFonts w:eastAsia="華康細黑體" w:hint="eastAsia"/>
              </w:rPr>
              <w:t>3.</w:t>
            </w:r>
            <w:r w:rsidRPr="002314E9">
              <w:rPr>
                <w:rFonts w:eastAsia="華康細黑體" w:hint="eastAsia"/>
              </w:rPr>
              <w:t>如果</w:t>
            </w:r>
            <w:r>
              <w:rPr>
                <w:rFonts w:eastAsia="華康細黑體" w:hint="eastAsia"/>
              </w:rPr>
              <w:t>115</w:t>
            </w:r>
            <w:r>
              <w:rPr>
                <w:rFonts w:eastAsia="華康細黑體" w:hint="eastAsia"/>
              </w:rPr>
              <w:t>年</w:t>
            </w:r>
            <w:r w:rsidRPr="002314E9">
              <w:rPr>
                <w:rFonts w:eastAsia="華康細黑體" w:hint="eastAsia"/>
              </w:rPr>
              <w:t>計畫要施行，</w:t>
            </w:r>
            <w:r>
              <w:rPr>
                <w:rFonts w:eastAsia="華康細黑體" w:hint="eastAsia"/>
              </w:rPr>
              <w:t>應衡量開發數量與期程</w:t>
            </w:r>
            <w:r w:rsidRPr="002314E9">
              <w:rPr>
                <w:rFonts w:eastAsia="華康細黑體" w:hint="eastAsia"/>
              </w:rPr>
              <w:t>，有必要那麼貪心全部列入嗎</w:t>
            </w:r>
            <w:r>
              <w:rPr>
                <w:rFonts w:eastAsia="華康細黑體" w:hint="eastAsia"/>
              </w:rPr>
              <w:t>?</w:t>
            </w:r>
          </w:p>
          <w:p w:rsidR="005B3D02" w:rsidRPr="00CB123C" w:rsidRDefault="005B3D02" w:rsidP="005B3D02">
            <w:pPr>
              <w:ind w:left="192" w:hangingChars="80" w:hanging="192"/>
              <w:rPr>
                <w:rFonts w:eastAsia="華康細黑體"/>
              </w:rPr>
            </w:pPr>
            <w:r>
              <w:rPr>
                <w:rFonts w:eastAsia="華康細黑體" w:hint="eastAsia"/>
              </w:rPr>
              <w:t>4.</w:t>
            </w:r>
            <w:r w:rsidRPr="002314E9">
              <w:rPr>
                <w:rFonts w:eastAsia="華康細黑體" w:hint="eastAsia"/>
              </w:rPr>
              <w:t>4600</w:t>
            </w:r>
            <w:r w:rsidRPr="002314E9">
              <w:rPr>
                <w:rFonts w:eastAsia="華康細黑體" w:hint="eastAsia"/>
              </w:rPr>
              <w:t>公頃的產業園區真符合市民需求</w:t>
            </w:r>
            <w:r w:rsidRPr="002314E9">
              <w:rPr>
                <w:rFonts w:eastAsia="華康細黑體" w:hint="eastAsia"/>
              </w:rPr>
              <w:t>?</w:t>
            </w:r>
          </w:p>
        </w:tc>
        <w:tc>
          <w:tcPr>
            <w:tcW w:w="7655" w:type="dxa"/>
            <w:vMerge/>
            <w:vAlign w:val="center"/>
          </w:tcPr>
          <w:p w:rsidR="005B3D02" w:rsidRPr="00CB123C" w:rsidRDefault="005B3D02" w:rsidP="008011D0">
            <w:pPr>
              <w:jc w:val="both"/>
              <w:rPr>
                <w:rFonts w:eastAsia="華康細黑體"/>
              </w:rPr>
            </w:pPr>
          </w:p>
        </w:tc>
      </w:tr>
      <w:tr w:rsidR="005B3D02" w:rsidRPr="00B94F66" w:rsidTr="00784845">
        <w:trPr>
          <w:trHeight w:val="493"/>
        </w:trPr>
        <w:tc>
          <w:tcPr>
            <w:tcW w:w="1391" w:type="dxa"/>
            <w:vAlign w:val="center"/>
          </w:tcPr>
          <w:p w:rsidR="005B3D02" w:rsidRDefault="005B3D02" w:rsidP="005B3D02">
            <w:pPr>
              <w:rPr>
                <w:rFonts w:eastAsia="華康細黑體"/>
              </w:rPr>
            </w:pPr>
            <w:r w:rsidRPr="00CB123C">
              <w:rPr>
                <w:rFonts w:eastAsia="華康細黑體"/>
              </w:rPr>
              <w:lastRenderedPageBreak/>
              <w:t>大肚山</w:t>
            </w:r>
          </w:p>
          <w:p w:rsidR="005B3D02" w:rsidRPr="00CB123C" w:rsidRDefault="005B3D02" w:rsidP="005B3D02">
            <w:pPr>
              <w:rPr>
                <w:rFonts w:eastAsia="華康細黑體"/>
              </w:rPr>
            </w:pPr>
            <w:r w:rsidRPr="00CB123C">
              <w:rPr>
                <w:rFonts w:eastAsia="華康細黑體"/>
              </w:rPr>
              <w:t>學會</w:t>
            </w:r>
          </w:p>
        </w:tc>
        <w:tc>
          <w:tcPr>
            <w:tcW w:w="3395" w:type="dxa"/>
            <w:vAlign w:val="center"/>
          </w:tcPr>
          <w:p w:rsidR="005B3D02" w:rsidRPr="00CB123C" w:rsidRDefault="005B3D02" w:rsidP="005B3D02">
            <w:pPr>
              <w:jc w:val="both"/>
              <w:rPr>
                <w:rFonts w:eastAsia="華康細黑體"/>
              </w:rPr>
            </w:pPr>
            <w:r w:rsidRPr="00CB123C">
              <w:rPr>
                <w:rFonts w:eastAsia="華康細黑體"/>
              </w:rPr>
              <w:t>吳金樹</w:t>
            </w:r>
            <w:r w:rsidRPr="00CB123C">
              <w:rPr>
                <w:rFonts w:eastAsia="華康細黑體"/>
              </w:rPr>
              <w:t xml:space="preserve">  </w:t>
            </w:r>
            <w:r w:rsidRPr="00CB123C">
              <w:rPr>
                <w:rFonts w:eastAsia="華康細黑體"/>
              </w:rPr>
              <w:t>理事長</w:t>
            </w:r>
          </w:p>
        </w:tc>
        <w:tc>
          <w:tcPr>
            <w:tcW w:w="8505" w:type="dxa"/>
          </w:tcPr>
          <w:p w:rsidR="005B3D02" w:rsidRPr="00CB123C" w:rsidRDefault="005B3D02" w:rsidP="005B3D02">
            <w:pPr>
              <w:ind w:left="192" w:hangingChars="80" w:hanging="192"/>
              <w:rPr>
                <w:rFonts w:eastAsia="華康細黑體"/>
              </w:rPr>
            </w:pPr>
            <w:r>
              <w:rPr>
                <w:rFonts w:eastAsia="華康細黑體" w:hint="eastAsia"/>
              </w:rPr>
              <w:t>1</w:t>
            </w:r>
            <w:r w:rsidRPr="00CB123C">
              <w:rPr>
                <w:rFonts w:eastAsia="華康細黑體"/>
              </w:rPr>
              <w:t>.</w:t>
            </w:r>
            <w:r>
              <w:rPr>
                <w:rFonts w:eastAsia="華康細黑體"/>
              </w:rPr>
              <w:t>反對臺中市新</w:t>
            </w:r>
            <w:r>
              <w:rPr>
                <w:rFonts w:eastAsia="華康細黑體" w:hint="eastAsia"/>
              </w:rPr>
              <w:t>訂</w:t>
            </w:r>
            <w:r w:rsidRPr="00CB123C">
              <w:rPr>
                <w:rFonts w:eastAsia="華康細黑體"/>
              </w:rPr>
              <w:t>或擴大產業型都市計畫。</w:t>
            </w:r>
          </w:p>
          <w:p w:rsidR="005B3D02" w:rsidRPr="00CB123C" w:rsidRDefault="005B3D02" w:rsidP="005B3D02">
            <w:pPr>
              <w:ind w:left="192" w:hangingChars="80" w:hanging="192"/>
              <w:rPr>
                <w:rFonts w:eastAsia="華康細黑體"/>
              </w:rPr>
            </w:pPr>
            <w:r>
              <w:rPr>
                <w:rFonts w:eastAsia="華康細黑體" w:hint="eastAsia"/>
              </w:rPr>
              <w:t>2</w:t>
            </w:r>
            <w:r w:rsidRPr="00CB123C">
              <w:rPr>
                <w:rFonts w:eastAsia="華康細黑體"/>
              </w:rPr>
              <w:t>.</w:t>
            </w:r>
            <w:r>
              <w:rPr>
                <w:rFonts w:eastAsia="華康細黑體"/>
              </w:rPr>
              <w:t>對於新庄子蔗部、太平坪林等</w:t>
            </w:r>
            <w:r>
              <w:rPr>
                <w:rFonts w:eastAsia="華康細黑體" w:hint="eastAsia"/>
              </w:rPr>
              <w:t>既成</w:t>
            </w:r>
            <w:r w:rsidRPr="00CB123C">
              <w:rPr>
                <w:rFonts w:eastAsia="華康細黑體"/>
              </w:rPr>
              <w:t>合法生活區，建議宜審慎評估</w:t>
            </w:r>
            <w:r>
              <w:rPr>
                <w:rFonts w:eastAsia="華康細黑體" w:hint="eastAsia"/>
              </w:rPr>
              <w:t>新訂擴大都市計畫</w:t>
            </w:r>
            <w:r w:rsidRPr="00CB123C">
              <w:rPr>
                <w:rFonts w:eastAsia="華康細黑體"/>
              </w:rPr>
              <w:t>。</w:t>
            </w:r>
          </w:p>
          <w:p w:rsidR="005B3D02" w:rsidRPr="00CB123C" w:rsidRDefault="005B3D02" w:rsidP="005B3D02">
            <w:pPr>
              <w:ind w:left="192" w:hangingChars="80" w:hanging="192"/>
              <w:rPr>
                <w:rFonts w:eastAsia="華康細黑體"/>
              </w:rPr>
            </w:pPr>
            <w:r>
              <w:rPr>
                <w:rFonts w:eastAsia="華康細黑體" w:hint="eastAsia"/>
              </w:rPr>
              <w:t>3</w:t>
            </w:r>
            <w:r w:rsidRPr="00CB123C">
              <w:rPr>
                <w:rFonts w:eastAsia="華康細黑體"/>
              </w:rPr>
              <w:t>.</w:t>
            </w:r>
            <w:r w:rsidRPr="00CB123C">
              <w:rPr>
                <w:rFonts w:eastAsia="華康細黑體"/>
              </w:rPr>
              <w:t>臺中市既有產業、住商用地皆有餘裕，為何還需要新訂擴大都市計畫</w:t>
            </w:r>
            <w:r w:rsidRPr="00CB123C">
              <w:rPr>
                <w:rFonts w:eastAsia="華康細黑體"/>
              </w:rPr>
              <w:t>?</w:t>
            </w:r>
          </w:p>
        </w:tc>
        <w:tc>
          <w:tcPr>
            <w:tcW w:w="7655" w:type="dxa"/>
            <w:vAlign w:val="center"/>
          </w:tcPr>
          <w:p w:rsidR="005B3D02" w:rsidRDefault="005B3D02" w:rsidP="008011D0">
            <w:pPr>
              <w:ind w:left="192" w:hangingChars="80" w:hanging="192"/>
              <w:jc w:val="both"/>
              <w:rPr>
                <w:rFonts w:eastAsia="華康細黑體"/>
              </w:rPr>
            </w:pPr>
            <w:r>
              <w:rPr>
                <w:rFonts w:eastAsia="華康細黑體" w:hint="eastAsia"/>
              </w:rPr>
              <w:t>1.</w:t>
            </w:r>
            <w:r w:rsidR="00FC276D" w:rsidRPr="00FC276D">
              <w:rPr>
                <w:rFonts w:eastAsia="華康細黑體" w:hint="eastAsia"/>
              </w:rPr>
              <w:t>臺中市區域計畫之新訂擴大都市計畫，秉持不額外增加新訂擴大都市計畫區域之居住人口為原則，如「新庄子、蔗部」、「太平坪林」等</w:t>
            </w:r>
            <w:r w:rsidR="00FC276D" w:rsidRPr="00FC276D">
              <w:rPr>
                <w:rFonts w:eastAsia="華康細黑體" w:hint="eastAsia"/>
              </w:rPr>
              <w:t>2</w:t>
            </w:r>
            <w:r w:rsidR="00FC276D" w:rsidRPr="00FC276D">
              <w:rPr>
                <w:rFonts w:eastAsia="華康細黑體" w:hint="eastAsia"/>
              </w:rPr>
              <w:t>處住商型新訂擴大都市計畫區。產業型者亦以維持現有聚落居住人口，作為計畫人口為原則。</w:t>
            </w:r>
          </w:p>
          <w:p w:rsidR="005B3D02" w:rsidRPr="00CB123C" w:rsidRDefault="005B3D02" w:rsidP="008011D0">
            <w:pPr>
              <w:ind w:left="192" w:hangingChars="80" w:hanging="192"/>
              <w:jc w:val="both"/>
              <w:rPr>
                <w:rFonts w:eastAsia="華康細黑體"/>
              </w:rPr>
            </w:pPr>
            <w:r>
              <w:rPr>
                <w:rFonts w:eastAsia="華康細黑體" w:hint="eastAsia"/>
              </w:rPr>
              <w:t>2.</w:t>
            </w:r>
            <w:r w:rsidRPr="00941F6F">
              <w:rPr>
                <w:rFonts w:eastAsia="華康細黑體"/>
              </w:rPr>
              <w:t>臺中市區域計畫係依照全國區域計畫『產業為主型都市計畫』劃設產業型都市計畫，優先檢討都市計畫工業區、都市計畫農業區</w:t>
            </w:r>
            <w:r>
              <w:rPr>
                <w:rFonts w:eastAsia="華康細黑體"/>
              </w:rPr>
              <w:t>（</w:t>
            </w:r>
            <w:r w:rsidRPr="00941F6F">
              <w:rPr>
                <w:rFonts w:eastAsia="華康細黑體"/>
              </w:rPr>
              <w:t>以農</w:t>
            </w:r>
            <w:r w:rsidRPr="00941F6F">
              <w:rPr>
                <w:rFonts w:eastAsia="華康細黑體"/>
              </w:rPr>
              <w:t>3</w:t>
            </w:r>
            <w:r w:rsidRPr="00941F6F">
              <w:rPr>
                <w:rFonts w:eastAsia="華康細黑體"/>
              </w:rPr>
              <w:t>為主</w:t>
            </w:r>
            <w:r>
              <w:rPr>
                <w:rFonts w:eastAsia="華康細黑體"/>
              </w:rPr>
              <w:t>）</w:t>
            </w:r>
            <w:r w:rsidRPr="00941F6F">
              <w:rPr>
                <w:rFonts w:eastAsia="華康細黑體"/>
              </w:rPr>
              <w:t>，經檢討後仍無法滿足未來十年之產業用地發展需求，因此預計</w:t>
            </w:r>
            <w:r w:rsidRPr="00941F6F">
              <w:rPr>
                <w:rFonts w:eastAsia="華康細黑體"/>
              </w:rPr>
              <w:lastRenderedPageBreak/>
              <w:t>新訂擴大清泉崗、十九甲與塗城、大里樹王及潭子聚興等四處產業型新訂擴大都市計畫。產業型新訂擴大都市計畫之訂定並非將土地完全做產業發展使用，未來產業發展用地建議使用扣除已建成區域、第一種農業用地後之範圍，</w:t>
            </w:r>
            <w:r w:rsidR="008011D0">
              <w:rPr>
                <w:rFonts w:eastAsia="華康細黑體" w:hint="eastAsia"/>
              </w:rPr>
              <w:t>以</w:t>
            </w:r>
            <w:r w:rsidRPr="00941F6F">
              <w:rPr>
                <w:rFonts w:eastAsia="華康細黑體"/>
              </w:rPr>
              <w:t>避免使用優良農地為原則。</w:t>
            </w:r>
          </w:p>
        </w:tc>
      </w:tr>
      <w:tr w:rsidR="005B3D02" w:rsidRPr="00B94F66" w:rsidTr="00784845">
        <w:trPr>
          <w:trHeight w:val="493"/>
        </w:trPr>
        <w:tc>
          <w:tcPr>
            <w:tcW w:w="1391" w:type="dxa"/>
            <w:vAlign w:val="center"/>
          </w:tcPr>
          <w:p w:rsidR="005B3D02" w:rsidRPr="00CB123C" w:rsidRDefault="005B3D02" w:rsidP="005B3D02">
            <w:pPr>
              <w:rPr>
                <w:rFonts w:eastAsia="華康細黑體"/>
              </w:rPr>
            </w:pPr>
            <w:r w:rsidRPr="00CB123C">
              <w:rPr>
                <w:rFonts w:eastAsia="華康細黑體"/>
              </w:rPr>
              <w:lastRenderedPageBreak/>
              <w:t>臺中返鄉</w:t>
            </w:r>
          </w:p>
          <w:p w:rsidR="005B3D02" w:rsidRPr="00CB123C" w:rsidRDefault="005B3D02" w:rsidP="005B3D02">
            <w:pPr>
              <w:rPr>
                <w:rFonts w:eastAsia="華康細黑體"/>
              </w:rPr>
            </w:pPr>
            <w:r w:rsidRPr="00CB123C">
              <w:rPr>
                <w:rFonts w:eastAsia="華康細黑體"/>
              </w:rPr>
              <w:t>特派員</w:t>
            </w:r>
          </w:p>
        </w:tc>
        <w:tc>
          <w:tcPr>
            <w:tcW w:w="3395" w:type="dxa"/>
            <w:vAlign w:val="center"/>
          </w:tcPr>
          <w:p w:rsidR="005B3D02" w:rsidRDefault="004545AE" w:rsidP="005B3D02">
            <w:pPr>
              <w:jc w:val="both"/>
              <w:rPr>
                <w:rFonts w:eastAsia="華康細黑體"/>
              </w:rPr>
            </w:pPr>
            <w:r>
              <w:rPr>
                <w:rFonts w:eastAsia="華康細黑體" w:hint="eastAsia"/>
              </w:rPr>
              <w:t>姜</w:t>
            </w:r>
            <w:r w:rsidR="005B3D02" w:rsidRPr="00CB123C">
              <w:rPr>
                <w:rFonts w:eastAsia="華康細黑體"/>
              </w:rPr>
              <w:t>盈如</w:t>
            </w:r>
            <w:r w:rsidR="005B3D02" w:rsidRPr="00CB123C">
              <w:rPr>
                <w:rFonts w:eastAsia="華康細黑體"/>
              </w:rPr>
              <w:t xml:space="preserve"> </w:t>
            </w:r>
            <w:r w:rsidR="005B3D02" w:rsidRPr="00CB123C">
              <w:rPr>
                <w:rFonts w:eastAsia="華康細黑體"/>
              </w:rPr>
              <w:t>小姐</w:t>
            </w:r>
          </w:p>
          <w:p w:rsidR="005B3D02" w:rsidRPr="00CB123C" w:rsidRDefault="005B3D02" w:rsidP="005B3D02">
            <w:pPr>
              <w:jc w:val="both"/>
              <w:rPr>
                <w:rFonts w:eastAsia="華康細黑體"/>
              </w:rPr>
            </w:pPr>
            <w:r w:rsidRPr="00CB123C">
              <w:rPr>
                <w:rFonts w:eastAsia="華康細黑體"/>
              </w:rPr>
              <w:t>（</w:t>
            </w:r>
            <w:r>
              <w:rPr>
                <w:rFonts w:eastAsia="華康細黑體" w:hint="eastAsia"/>
              </w:rPr>
              <w:t>青年公民記者</w:t>
            </w:r>
            <w:r w:rsidRPr="00CB123C">
              <w:rPr>
                <w:rFonts w:eastAsia="華康細黑體"/>
              </w:rPr>
              <w:t>）</w:t>
            </w:r>
          </w:p>
        </w:tc>
        <w:tc>
          <w:tcPr>
            <w:tcW w:w="8505" w:type="dxa"/>
          </w:tcPr>
          <w:p w:rsidR="005B3D02" w:rsidRPr="00CB123C" w:rsidRDefault="005B3D02" w:rsidP="005B3D02">
            <w:pPr>
              <w:ind w:left="192" w:hangingChars="80" w:hanging="192"/>
              <w:rPr>
                <w:rFonts w:eastAsia="華康細黑體"/>
              </w:rPr>
            </w:pPr>
            <w:r>
              <w:rPr>
                <w:rFonts w:eastAsia="華康細黑體" w:hint="eastAsia"/>
              </w:rPr>
              <w:t>1</w:t>
            </w:r>
            <w:r w:rsidRPr="00CB123C">
              <w:rPr>
                <w:rFonts w:eastAsia="華康細黑體"/>
              </w:rPr>
              <w:t>.</w:t>
            </w:r>
            <w:r w:rsidRPr="00CB123C">
              <w:rPr>
                <w:rFonts w:eastAsia="華康細黑體"/>
              </w:rPr>
              <w:t>新訂擴大都市計畫不應包含優良農地範圍。</w:t>
            </w:r>
          </w:p>
        </w:tc>
        <w:tc>
          <w:tcPr>
            <w:tcW w:w="7655" w:type="dxa"/>
            <w:vAlign w:val="center"/>
          </w:tcPr>
          <w:p w:rsidR="005B3D02" w:rsidRPr="00CB123C" w:rsidRDefault="008920C5" w:rsidP="008011D0">
            <w:pPr>
              <w:ind w:left="192" w:hangingChars="80" w:hanging="192"/>
              <w:jc w:val="both"/>
              <w:rPr>
                <w:rFonts w:eastAsia="華康細黑體"/>
              </w:rPr>
            </w:pPr>
            <w:r>
              <w:rPr>
                <w:rFonts w:eastAsia="華康細黑體" w:hint="eastAsia"/>
              </w:rPr>
              <w:t>1.</w:t>
            </w:r>
            <w:r w:rsidRPr="00941F6F">
              <w:rPr>
                <w:rFonts w:eastAsia="華康細黑體"/>
              </w:rPr>
              <w:t>產業型新訂擴大都市計畫之訂定並非將土地完全做產業發展使用，未來產業發展用地建議使用扣除已建成區域、第一種農業用地後之範圍，</w:t>
            </w:r>
            <w:r w:rsidR="008011D0">
              <w:rPr>
                <w:rFonts w:eastAsia="華康細黑體" w:hint="eastAsia"/>
              </w:rPr>
              <w:t>以</w:t>
            </w:r>
            <w:r w:rsidRPr="00941F6F">
              <w:rPr>
                <w:rFonts w:eastAsia="華康細黑體"/>
              </w:rPr>
              <w:t>避免使用優良農地為原則。</w:t>
            </w:r>
          </w:p>
        </w:tc>
      </w:tr>
      <w:tr w:rsidR="005B3D02" w:rsidRPr="00E72A27" w:rsidTr="00784845">
        <w:trPr>
          <w:trHeight w:val="493"/>
        </w:trPr>
        <w:tc>
          <w:tcPr>
            <w:tcW w:w="1391" w:type="dxa"/>
            <w:vAlign w:val="center"/>
          </w:tcPr>
          <w:p w:rsidR="005B3D02" w:rsidRPr="00CB123C" w:rsidRDefault="005B3D02" w:rsidP="005B3D02">
            <w:pPr>
              <w:rPr>
                <w:rFonts w:eastAsia="華康細黑體"/>
              </w:rPr>
            </w:pPr>
            <w:r w:rsidRPr="00CB123C">
              <w:rPr>
                <w:rFonts w:eastAsia="華康細黑體"/>
              </w:rPr>
              <w:t>主婦聯盟</w:t>
            </w:r>
          </w:p>
          <w:p w:rsidR="005B3D02" w:rsidRPr="00CB123C" w:rsidRDefault="005B3D02" w:rsidP="005B3D02">
            <w:pPr>
              <w:rPr>
                <w:rFonts w:eastAsia="華康細黑體"/>
              </w:rPr>
            </w:pPr>
            <w:r w:rsidRPr="00CB123C">
              <w:rPr>
                <w:rFonts w:eastAsia="華康細黑體"/>
              </w:rPr>
              <w:t>臺中分會</w:t>
            </w:r>
          </w:p>
        </w:tc>
        <w:tc>
          <w:tcPr>
            <w:tcW w:w="3395" w:type="dxa"/>
            <w:vAlign w:val="center"/>
          </w:tcPr>
          <w:p w:rsidR="005B3D02" w:rsidRPr="00CB123C" w:rsidRDefault="005B3D02" w:rsidP="005B3D02">
            <w:pPr>
              <w:jc w:val="both"/>
              <w:rPr>
                <w:rFonts w:eastAsia="華康細黑體"/>
              </w:rPr>
            </w:pPr>
            <w:r w:rsidRPr="00CB123C">
              <w:rPr>
                <w:rFonts w:eastAsia="華康細黑體"/>
              </w:rPr>
              <w:t>許心欣</w:t>
            </w:r>
            <w:r w:rsidRPr="00CB123C">
              <w:rPr>
                <w:rFonts w:eastAsia="華康細黑體"/>
              </w:rPr>
              <w:t xml:space="preserve"> </w:t>
            </w:r>
            <w:r w:rsidRPr="00CB123C">
              <w:rPr>
                <w:rFonts w:eastAsia="華康細黑體" w:hint="eastAsia"/>
              </w:rPr>
              <w:t xml:space="preserve"> </w:t>
            </w:r>
            <w:r w:rsidRPr="00CB123C">
              <w:rPr>
                <w:rFonts w:eastAsia="華康細黑體"/>
              </w:rPr>
              <w:t>主婦聯盟環境保護基金會台中分會執行委員</w:t>
            </w:r>
          </w:p>
          <w:p w:rsidR="005B3D02" w:rsidRPr="00CB123C" w:rsidRDefault="005B3D02" w:rsidP="005B3D02">
            <w:pPr>
              <w:jc w:val="both"/>
              <w:rPr>
                <w:rFonts w:eastAsia="華康細黑體"/>
              </w:rPr>
            </w:pPr>
          </w:p>
          <w:p w:rsidR="005B3D02" w:rsidRPr="00CB123C" w:rsidRDefault="005B3D02" w:rsidP="005B3D02">
            <w:pPr>
              <w:jc w:val="both"/>
              <w:rPr>
                <w:rFonts w:eastAsia="華康細黑體"/>
              </w:rPr>
            </w:pPr>
            <w:r w:rsidRPr="00CB123C">
              <w:rPr>
                <w:rFonts w:eastAsia="華康細黑體"/>
              </w:rPr>
              <w:t>謝文綺</w:t>
            </w:r>
            <w:r w:rsidRPr="00CB123C">
              <w:rPr>
                <w:rFonts w:eastAsia="華康細黑體"/>
              </w:rPr>
              <w:t xml:space="preserve">  </w:t>
            </w:r>
            <w:r w:rsidRPr="00CB123C">
              <w:rPr>
                <w:rFonts w:eastAsia="華康細黑體"/>
              </w:rPr>
              <w:t>臺中分會主任</w:t>
            </w:r>
          </w:p>
        </w:tc>
        <w:tc>
          <w:tcPr>
            <w:tcW w:w="8505" w:type="dxa"/>
          </w:tcPr>
          <w:p w:rsidR="005B3D02" w:rsidRPr="00CB123C" w:rsidRDefault="005B3D02" w:rsidP="005B3D02">
            <w:pPr>
              <w:ind w:left="192" w:hangingChars="80" w:hanging="192"/>
              <w:rPr>
                <w:rFonts w:eastAsia="華康細黑體"/>
              </w:rPr>
            </w:pPr>
            <w:r>
              <w:rPr>
                <w:rFonts w:eastAsia="華康細黑體" w:hint="eastAsia"/>
              </w:rPr>
              <w:t>1</w:t>
            </w:r>
            <w:r w:rsidRPr="00CB123C">
              <w:rPr>
                <w:rFonts w:eastAsia="華康細黑體"/>
              </w:rPr>
              <w:t>.</w:t>
            </w:r>
            <w:r w:rsidRPr="00CB123C">
              <w:rPr>
                <w:rFonts w:eastAsia="華康細黑體"/>
              </w:rPr>
              <w:t>臺中市增加產業用地，</w:t>
            </w:r>
            <w:r>
              <w:rPr>
                <w:rFonts w:eastAsia="華康細黑體" w:hint="eastAsia"/>
              </w:rPr>
              <w:t>將</w:t>
            </w:r>
            <w:r w:rsidRPr="00CB123C">
              <w:rPr>
                <w:rFonts w:eastAsia="華康細黑體"/>
              </w:rPr>
              <w:t>增加水電供應負擔，不應再增加產業用地。</w:t>
            </w:r>
          </w:p>
          <w:p w:rsidR="005B3D02" w:rsidRPr="005B3D02" w:rsidRDefault="005B3D02" w:rsidP="005B3D02">
            <w:pPr>
              <w:ind w:left="192" w:hangingChars="80" w:hanging="192"/>
              <w:rPr>
                <w:rFonts w:eastAsia="華康細黑體"/>
              </w:rPr>
            </w:pPr>
            <w:r>
              <w:rPr>
                <w:rFonts w:eastAsia="華康細黑體" w:hint="eastAsia"/>
              </w:rPr>
              <w:t>2</w:t>
            </w:r>
            <w:r w:rsidRPr="00CB123C">
              <w:rPr>
                <w:rFonts w:eastAsia="華康細黑體"/>
              </w:rPr>
              <w:t>.</w:t>
            </w:r>
            <w:r w:rsidRPr="00CB123C">
              <w:rPr>
                <w:rFonts w:eastAsia="華康細黑體"/>
              </w:rPr>
              <w:t>人口持續下降，但產業卻持續擴張，且都市計劃區尚有</w:t>
            </w:r>
            <w:r w:rsidRPr="00CB123C">
              <w:rPr>
                <w:rFonts w:eastAsia="華康細黑體"/>
              </w:rPr>
              <w:t>790</w:t>
            </w:r>
            <w:r w:rsidRPr="00CB123C">
              <w:rPr>
                <w:rFonts w:eastAsia="華康細黑體"/>
              </w:rPr>
              <w:t>公頃</w:t>
            </w:r>
            <w:r>
              <w:rPr>
                <w:rFonts w:eastAsia="華康細黑體" w:hint="eastAsia"/>
              </w:rPr>
              <w:t>產業用地</w:t>
            </w:r>
            <w:r w:rsidRPr="00CB123C">
              <w:rPr>
                <w:rFonts w:eastAsia="華康細黑體"/>
              </w:rPr>
              <w:t>低度利用。</w:t>
            </w:r>
          </w:p>
        </w:tc>
        <w:tc>
          <w:tcPr>
            <w:tcW w:w="7655" w:type="dxa"/>
            <w:vAlign w:val="center"/>
          </w:tcPr>
          <w:p w:rsidR="005B3D02" w:rsidRDefault="008920C5" w:rsidP="008011D0">
            <w:pPr>
              <w:ind w:left="192" w:hangingChars="80" w:hanging="192"/>
              <w:jc w:val="both"/>
              <w:rPr>
                <w:rFonts w:eastAsia="華康細黑體"/>
              </w:rPr>
            </w:pPr>
            <w:r>
              <w:rPr>
                <w:rFonts w:eastAsia="華康細黑體" w:hint="eastAsia"/>
              </w:rPr>
              <w:t>1.</w:t>
            </w:r>
            <w:r w:rsidRPr="00941F6F">
              <w:rPr>
                <w:rFonts w:eastAsia="華康細黑體"/>
              </w:rPr>
              <w:t>臺中市未來引入產業應以具前瞻性、低汙染、低耗能、高附加價值為前提，避免增加產業對環境之負面外部性影響，另外有關於用水方面建議應配合「建構智慧管理之水資源政策」持續在避免破壞環境生態情況下進行水資源開發，如開發伏流水、海水淡化等水資源；另外，在水源節約方面，應積極推行自來水管線更新（降低漏水率）、常態性夜間減壓供水、汙水處理廠放流水供次級用水使用、加強工業與生活廢水回收利用及工業節水等措施。</w:t>
            </w:r>
          </w:p>
          <w:p w:rsidR="00E72A27" w:rsidRPr="00CB123C" w:rsidRDefault="008920C5" w:rsidP="008011D0">
            <w:pPr>
              <w:ind w:left="192" w:hangingChars="80" w:hanging="192"/>
              <w:jc w:val="both"/>
              <w:rPr>
                <w:rFonts w:eastAsia="華康細黑體"/>
              </w:rPr>
            </w:pPr>
            <w:r>
              <w:rPr>
                <w:rFonts w:eastAsia="華康細黑體" w:hint="eastAsia"/>
              </w:rPr>
              <w:t>2.</w:t>
            </w:r>
            <w:r>
              <w:rPr>
                <w:rFonts w:eastAsia="華康細黑體" w:hint="eastAsia"/>
              </w:rPr>
              <w:t>有關臺中市都市計畫區</w:t>
            </w:r>
            <w:r>
              <w:rPr>
                <w:rFonts w:eastAsia="華康細黑體" w:hint="eastAsia"/>
              </w:rPr>
              <w:t>790</w:t>
            </w:r>
            <w:r w:rsidR="008011D0">
              <w:rPr>
                <w:rFonts w:eastAsia="華康細黑體" w:hint="eastAsia"/>
              </w:rPr>
              <w:t>公頃低度用工業區，本府建設局已編列預算開闢關連工業區二、三期</w:t>
            </w:r>
            <w:r>
              <w:rPr>
                <w:rFonts w:eastAsia="華康細黑體" w:hint="eastAsia"/>
              </w:rPr>
              <w:t>之相關公共設施</w:t>
            </w:r>
            <w:r w:rsidR="008011D0">
              <w:rPr>
                <w:rFonts w:eastAsia="華康細黑體" w:hint="eastAsia"/>
              </w:rPr>
              <w:t>，以增加廠商進駐之可行性。另由於都市計畫工業區多為早期都市計畫劃</w:t>
            </w:r>
            <w:r>
              <w:rPr>
                <w:rFonts w:eastAsia="華康細黑體" w:hint="eastAsia"/>
              </w:rPr>
              <w:t>設，並未具有整體開發計畫，因此導致地籍不整、公共設施未開闢</w:t>
            </w:r>
            <w:r w:rsidR="00E72A27">
              <w:rPr>
                <w:rFonts w:eastAsia="華康細黑體" w:hint="eastAsia"/>
              </w:rPr>
              <w:t>、廠商自行開闢道路造成道路蜿蜒</w:t>
            </w:r>
            <w:r>
              <w:rPr>
                <w:rFonts w:eastAsia="華康細黑體" w:hint="eastAsia"/>
              </w:rPr>
              <w:t>等現象，此等現象亦造成今日多數都市計畫工業區之使用</w:t>
            </w:r>
            <w:r>
              <w:rPr>
                <w:rFonts w:eastAsia="華康細黑體" w:hint="eastAsia"/>
              </w:rPr>
              <w:lastRenderedPageBreak/>
              <w:t>較無效率</w:t>
            </w:r>
            <w:r w:rsidR="00E72A27">
              <w:rPr>
                <w:rFonts w:eastAsia="華康細黑體" w:hint="eastAsia"/>
              </w:rPr>
              <w:t>。除此之外，都市計畫工業區更因社經環境之變遷，部分都市計畫工業區雖保持工廠形態，但其實際使用卻轉為住宅、零售、餐飲等使用型態。且由於實際使用需求之改變，土地價格也相對逐漸攀升，例如大里太平一帶之工業區土地一坪約需</w:t>
            </w:r>
            <w:r w:rsidR="00E72A27">
              <w:rPr>
                <w:rFonts w:eastAsia="華康細黑體" w:hint="eastAsia"/>
              </w:rPr>
              <w:t>15</w:t>
            </w:r>
            <w:r w:rsidR="00E72A27">
              <w:rPr>
                <w:rFonts w:eastAsia="華康細黑體" w:hint="eastAsia"/>
              </w:rPr>
              <w:t>萬元，西屯區更是將近</w:t>
            </w:r>
            <w:r w:rsidR="00E72A27">
              <w:rPr>
                <w:rFonts w:eastAsia="華康細黑體" w:hint="eastAsia"/>
              </w:rPr>
              <w:t>24</w:t>
            </w:r>
            <w:r w:rsidR="00E72A27">
              <w:rPr>
                <w:rFonts w:eastAsia="華康細黑體" w:hint="eastAsia"/>
              </w:rPr>
              <w:t>萬元，此種困境更造成廠商設廠不易，土地待價而沽之情況。</w:t>
            </w:r>
          </w:p>
        </w:tc>
      </w:tr>
      <w:tr w:rsidR="005B3D02" w:rsidRPr="00B94F66" w:rsidTr="00784845">
        <w:trPr>
          <w:trHeight w:val="493"/>
        </w:trPr>
        <w:tc>
          <w:tcPr>
            <w:tcW w:w="1391" w:type="dxa"/>
            <w:vAlign w:val="center"/>
          </w:tcPr>
          <w:p w:rsidR="005B3D02" w:rsidRPr="00CB123C" w:rsidRDefault="005B3D02" w:rsidP="00966B3B">
            <w:pPr>
              <w:rPr>
                <w:rFonts w:eastAsia="華康細黑體"/>
              </w:rPr>
            </w:pPr>
            <w:r w:rsidRPr="00CB123C">
              <w:rPr>
                <w:rFonts w:eastAsia="華康細黑體"/>
              </w:rPr>
              <w:lastRenderedPageBreak/>
              <w:t>荒野保護協會臺中分會</w:t>
            </w:r>
          </w:p>
        </w:tc>
        <w:tc>
          <w:tcPr>
            <w:tcW w:w="3395" w:type="dxa"/>
            <w:vAlign w:val="center"/>
          </w:tcPr>
          <w:p w:rsidR="005B3D02" w:rsidRPr="00CB123C" w:rsidRDefault="005B3D02" w:rsidP="00FE51C8">
            <w:pPr>
              <w:jc w:val="both"/>
              <w:rPr>
                <w:rFonts w:eastAsia="華康細黑體"/>
              </w:rPr>
            </w:pPr>
            <w:r w:rsidRPr="00CB123C">
              <w:rPr>
                <w:rFonts w:eastAsia="華康細黑體"/>
              </w:rPr>
              <w:t>錢建文</w:t>
            </w:r>
            <w:r w:rsidRPr="00CB123C">
              <w:rPr>
                <w:rFonts w:eastAsia="華康細黑體"/>
              </w:rPr>
              <w:t xml:space="preserve">  </w:t>
            </w:r>
            <w:r w:rsidRPr="00CB123C">
              <w:rPr>
                <w:rFonts w:eastAsia="華康細黑體"/>
              </w:rPr>
              <w:t>臺中分會副會長</w:t>
            </w:r>
          </w:p>
          <w:p w:rsidR="005B3D02" w:rsidRPr="00CB123C" w:rsidRDefault="005B3D02" w:rsidP="00FE51C8">
            <w:pPr>
              <w:jc w:val="both"/>
              <w:rPr>
                <w:rFonts w:eastAsia="華康細黑體"/>
              </w:rPr>
            </w:pPr>
            <w:r w:rsidRPr="00CB123C">
              <w:rPr>
                <w:rFonts w:eastAsia="華康細黑體"/>
              </w:rPr>
              <w:t>彰基小兒腎臟科主任</w:t>
            </w:r>
          </w:p>
        </w:tc>
        <w:tc>
          <w:tcPr>
            <w:tcW w:w="8505" w:type="dxa"/>
          </w:tcPr>
          <w:p w:rsidR="005B3D02" w:rsidRPr="00CB123C" w:rsidRDefault="005B3D02" w:rsidP="00854592">
            <w:pPr>
              <w:ind w:left="192" w:hangingChars="80" w:hanging="192"/>
              <w:rPr>
                <w:rFonts w:eastAsia="華康細黑體"/>
              </w:rPr>
            </w:pPr>
            <w:r>
              <w:rPr>
                <w:rFonts w:eastAsia="華康細黑體" w:hint="eastAsia"/>
              </w:rPr>
              <w:t>並未提出有關新訂或擴大都市計畫之議題。</w:t>
            </w:r>
          </w:p>
        </w:tc>
        <w:tc>
          <w:tcPr>
            <w:tcW w:w="7655" w:type="dxa"/>
            <w:vAlign w:val="center"/>
          </w:tcPr>
          <w:p w:rsidR="005B3D02" w:rsidRPr="00CB123C" w:rsidRDefault="008920C5" w:rsidP="008011D0">
            <w:pPr>
              <w:jc w:val="both"/>
              <w:rPr>
                <w:rFonts w:eastAsia="華康細黑體"/>
              </w:rPr>
            </w:pPr>
            <w:r>
              <w:rPr>
                <w:rFonts w:eastAsia="華康細黑體" w:hint="eastAsia"/>
              </w:rPr>
              <w:t>-</w:t>
            </w:r>
            <w:r w:rsidR="002D3B67">
              <w:rPr>
                <w:rFonts w:eastAsia="華康細黑體" w:hint="eastAsia"/>
              </w:rPr>
              <w:t>-</w:t>
            </w:r>
          </w:p>
        </w:tc>
      </w:tr>
      <w:tr w:rsidR="005B3D02" w:rsidRPr="00B94F66" w:rsidTr="00784845">
        <w:tc>
          <w:tcPr>
            <w:tcW w:w="1391" w:type="dxa"/>
            <w:vAlign w:val="center"/>
          </w:tcPr>
          <w:p w:rsidR="005B3D02" w:rsidRPr="00CB123C" w:rsidRDefault="005B3D02" w:rsidP="00966B3B">
            <w:pPr>
              <w:rPr>
                <w:rFonts w:eastAsia="華康細黑體"/>
              </w:rPr>
            </w:pPr>
            <w:r w:rsidRPr="00CB123C">
              <w:rPr>
                <w:rFonts w:eastAsia="華康細黑體"/>
              </w:rPr>
              <w:t>國土資源</w:t>
            </w:r>
          </w:p>
          <w:p w:rsidR="005B3D02" w:rsidRPr="00CB123C" w:rsidRDefault="005B3D02" w:rsidP="00966B3B">
            <w:pPr>
              <w:rPr>
                <w:rFonts w:eastAsia="華康細黑體"/>
              </w:rPr>
            </w:pPr>
            <w:r w:rsidRPr="00CB123C">
              <w:rPr>
                <w:rFonts w:eastAsia="華康細黑體"/>
              </w:rPr>
              <w:t>保育學會</w:t>
            </w:r>
          </w:p>
        </w:tc>
        <w:tc>
          <w:tcPr>
            <w:tcW w:w="3395" w:type="dxa"/>
            <w:vAlign w:val="center"/>
          </w:tcPr>
          <w:p w:rsidR="005B3D02" w:rsidRPr="00CB123C" w:rsidRDefault="005B3D02" w:rsidP="00FE51C8">
            <w:pPr>
              <w:jc w:val="both"/>
              <w:rPr>
                <w:rFonts w:eastAsia="華康細黑體"/>
              </w:rPr>
            </w:pPr>
            <w:r w:rsidRPr="00CB123C">
              <w:rPr>
                <w:rFonts w:eastAsia="華康細黑體"/>
              </w:rPr>
              <w:t>林正</w:t>
            </w:r>
            <w:r w:rsidRPr="00CB123C">
              <w:t>錺</w:t>
            </w:r>
            <w:r w:rsidRPr="00CB123C">
              <w:rPr>
                <w:rFonts w:eastAsia="華康細黑體"/>
              </w:rPr>
              <w:t xml:space="preserve">  </w:t>
            </w:r>
            <w:r w:rsidRPr="00CB123C">
              <w:rPr>
                <w:rFonts w:eastAsia="華康細黑體"/>
              </w:rPr>
              <w:t>創會榮譽理事長</w:t>
            </w:r>
            <w:r w:rsidRPr="00CB123C">
              <w:rPr>
                <w:rFonts w:eastAsia="華康細黑體"/>
              </w:rPr>
              <w:t xml:space="preserve"> </w:t>
            </w:r>
          </w:p>
          <w:p w:rsidR="005B3D02" w:rsidRPr="00CB123C" w:rsidRDefault="005B3D02" w:rsidP="00FE51C8">
            <w:pPr>
              <w:jc w:val="both"/>
              <w:rPr>
                <w:rFonts w:eastAsia="華康細黑體"/>
              </w:rPr>
            </w:pPr>
            <w:r w:rsidRPr="00CB123C">
              <w:rPr>
                <w:rFonts w:eastAsia="華康細黑體"/>
              </w:rPr>
              <w:t>國立中興大學土壤環境科學</w:t>
            </w:r>
            <w:r w:rsidRPr="00CB123C">
              <w:rPr>
                <w:rFonts w:eastAsia="華康細黑體"/>
              </w:rPr>
              <w:t xml:space="preserve"> </w:t>
            </w:r>
            <w:r w:rsidRPr="00CB123C">
              <w:rPr>
                <w:rFonts w:eastAsia="華康細黑體"/>
              </w:rPr>
              <w:t>退休教授</w:t>
            </w:r>
          </w:p>
          <w:p w:rsidR="005B3D02" w:rsidRPr="00CB123C" w:rsidRDefault="005B3D02" w:rsidP="00FE51C8">
            <w:pPr>
              <w:jc w:val="both"/>
              <w:rPr>
                <w:rFonts w:eastAsia="華康細黑體"/>
              </w:rPr>
            </w:pPr>
            <w:r w:rsidRPr="00CB123C">
              <w:rPr>
                <w:rFonts w:eastAsia="華康細黑體" w:hint="eastAsia"/>
              </w:rPr>
              <w:t>（以中興大學土環、土木系教授為主之學會）</w:t>
            </w:r>
          </w:p>
        </w:tc>
        <w:tc>
          <w:tcPr>
            <w:tcW w:w="8505" w:type="dxa"/>
          </w:tcPr>
          <w:p w:rsidR="005B3D02" w:rsidRPr="00CB123C" w:rsidRDefault="005B3D02" w:rsidP="00854592">
            <w:pPr>
              <w:ind w:left="192" w:hangingChars="80" w:hanging="192"/>
              <w:rPr>
                <w:rFonts w:eastAsia="華康細黑體"/>
              </w:rPr>
            </w:pPr>
            <w:r>
              <w:rPr>
                <w:rFonts w:eastAsia="華康細黑體" w:hint="eastAsia"/>
              </w:rPr>
              <w:t>並未提出有關新訂或擴大都市計畫之議題。</w:t>
            </w:r>
          </w:p>
        </w:tc>
        <w:tc>
          <w:tcPr>
            <w:tcW w:w="7655" w:type="dxa"/>
            <w:vAlign w:val="center"/>
          </w:tcPr>
          <w:p w:rsidR="005B3D02" w:rsidRPr="00CB123C" w:rsidRDefault="008920C5" w:rsidP="008011D0">
            <w:pPr>
              <w:jc w:val="both"/>
              <w:rPr>
                <w:rFonts w:eastAsia="華康細黑體"/>
              </w:rPr>
            </w:pPr>
            <w:r>
              <w:rPr>
                <w:rFonts w:eastAsia="華康細黑體" w:hint="eastAsia"/>
              </w:rPr>
              <w:t>--</w:t>
            </w:r>
          </w:p>
        </w:tc>
      </w:tr>
      <w:tr w:rsidR="005B3D02" w:rsidRPr="00B94F66" w:rsidTr="00784845">
        <w:tc>
          <w:tcPr>
            <w:tcW w:w="1391" w:type="dxa"/>
            <w:vAlign w:val="center"/>
          </w:tcPr>
          <w:p w:rsidR="005B3D02" w:rsidRPr="00CB123C" w:rsidRDefault="005B3D02" w:rsidP="00966B3B">
            <w:pPr>
              <w:rPr>
                <w:rFonts w:eastAsia="華康細黑體"/>
              </w:rPr>
            </w:pPr>
            <w:r w:rsidRPr="00CB123C">
              <w:rPr>
                <w:rFonts w:eastAsia="華康細黑體"/>
              </w:rPr>
              <w:t>彰化縣醫療界聯盟</w:t>
            </w:r>
          </w:p>
        </w:tc>
        <w:tc>
          <w:tcPr>
            <w:tcW w:w="3395" w:type="dxa"/>
            <w:vAlign w:val="center"/>
          </w:tcPr>
          <w:p w:rsidR="005B3D02" w:rsidRPr="00CB123C" w:rsidRDefault="005B3D02" w:rsidP="00FE51C8">
            <w:pPr>
              <w:jc w:val="both"/>
              <w:rPr>
                <w:rFonts w:eastAsia="華康細黑體"/>
              </w:rPr>
            </w:pPr>
            <w:r w:rsidRPr="00CB123C">
              <w:rPr>
                <w:rFonts w:eastAsia="華康細黑體"/>
              </w:rPr>
              <w:t>黃秋鳳</w:t>
            </w:r>
            <w:r w:rsidRPr="00CB123C">
              <w:rPr>
                <w:rFonts w:eastAsia="華康細黑體"/>
              </w:rPr>
              <w:t xml:space="preserve">  </w:t>
            </w:r>
            <w:r w:rsidRPr="00CB123C">
              <w:rPr>
                <w:rFonts w:eastAsia="華康細黑體"/>
              </w:rPr>
              <w:t>彰化縣醫療界聯盟總幹事</w:t>
            </w:r>
          </w:p>
          <w:p w:rsidR="005B3D02" w:rsidRPr="00CB123C" w:rsidRDefault="005B3D02" w:rsidP="00FE51C8">
            <w:pPr>
              <w:jc w:val="both"/>
              <w:rPr>
                <w:rFonts w:eastAsia="華康細黑體"/>
              </w:rPr>
            </w:pPr>
            <w:r w:rsidRPr="00CB123C">
              <w:rPr>
                <w:rFonts w:eastAsia="華康細黑體" w:hint="eastAsia"/>
              </w:rPr>
              <w:t>彰</w:t>
            </w:r>
            <w:r w:rsidRPr="00CB123C">
              <w:rPr>
                <w:rFonts w:eastAsia="華康細黑體"/>
              </w:rPr>
              <w:t>化秀傳紀念醫院護理師</w:t>
            </w:r>
          </w:p>
        </w:tc>
        <w:tc>
          <w:tcPr>
            <w:tcW w:w="8505" w:type="dxa"/>
          </w:tcPr>
          <w:p w:rsidR="005B3D02" w:rsidRPr="00CB123C" w:rsidRDefault="005B3D02" w:rsidP="00854592">
            <w:pPr>
              <w:ind w:left="192" w:hangingChars="80" w:hanging="192"/>
              <w:rPr>
                <w:rFonts w:eastAsia="華康細黑體"/>
              </w:rPr>
            </w:pPr>
            <w:r>
              <w:rPr>
                <w:rFonts w:eastAsia="華康細黑體" w:hint="eastAsia"/>
              </w:rPr>
              <w:t>並未提出有關新訂或擴大都市計畫之議題。</w:t>
            </w:r>
          </w:p>
        </w:tc>
        <w:tc>
          <w:tcPr>
            <w:tcW w:w="7655" w:type="dxa"/>
            <w:vAlign w:val="center"/>
          </w:tcPr>
          <w:p w:rsidR="005B3D02" w:rsidRPr="00CB123C" w:rsidRDefault="008920C5" w:rsidP="008011D0">
            <w:pPr>
              <w:jc w:val="both"/>
              <w:rPr>
                <w:rFonts w:eastAsia="華康細黑體"/>
              </w:rPr>
            </w:pPr>
            <w:r>
              <w:rPr>
                <w:rFonts w:eastAsia="華康細黑體" w:hint="eastAsia"/>
              </w:rPr>
              <w:t>--</w:t>
            </w:r>
          </w:p>
        </w:tc>
      </w:tr>
      <w:tr w:rsidR="005B3D02" w:rsidRPr="00B94F66" w:rsidTr="00784845">
        <w:tc>
          <w:tcPr>
            <w:tcW w:w="1391" w:type="dxa"/>
            <w:vAlign w:val="center"/>
          </w:tcPr>
          <w:p w:rsidR="005B3D02" w:rsidRPr="00CB123C" w:rsidRDefault="005B3D02" w:rsidP="00966B3B">
            <w:pPr>
              <w:rPr>
                <w:rFonts w:eastAsia="華康細黑體"/>
              </w:rPr>
            </w:pPr>
            <w:r w:rsidRPr="00CB123C">
              <w:rPr>
                <w:rFonts w:eastAsia="華康細黑體"/>
              </w:rPr>
              <w:t>一般民眾</w:t>
            </w:r>
          </w:p>
        </w:tc>
        <w:tc>
          <w:tcPr>
            <w:tcW w:w="3395" w:type="dxa"/>
            <w:vAlign w:val="center"/>
          </w:tcPr>
          <w:p w:rsidR="005B3D02" w:rsidRPr="00CB123C" w:rsidRDefault="005B3D02" w:rsidP="00570043">
            <w:pPr>
              <w:jc w:val="both"/>
              <w:rPr>
                <w:rFonts w:eastAsia="華康細黑體"/>
              </w:rPr>
            </w:pPr>
            <w:r w:rsidRPr="00CB123C">
              <w:rPr>
                <w:rFonts w:eastAsia="華康細黑體"/>
              </w:rPr>
              <w:t>徐</w:t>
            </w:r>
            <w:r w:rsidR="00570043">
              <w:rPr>
                <w:rFonts w:eastAsia="華康細黑體" w:hint="eastAsia"/>
              </w:rPr>
              <w:t>宛</w:t>
            </w:r>
            <w:bookmarkStart w:id="0" w:name="_GoBack"/>
            <w:bookmarkEnd w:id="0"/>
            <w:r w:rsidRPr="00CB123C">
              <w:rPr>
                <w:rFonts w:eastAsia="華康細黑體"/>
              </w:rPr>
              <w:t>鈴</w:t>
            </w:r>
          </w:p>
        </w:tc>
        <w:tc>
          <w:tcPr>
            <w:tcW w:w="8505" w:type="dxa"/>
          </w:tcPr>
          <w:p w:rsidR="005B3D02" w:rsidRPr="00CB123C" w:rsidRDefault="005B3D02" w:rsidP="00854592">
            <w:pPr>
              <w:ind w:left="192" w:hangingChars="80" w:hanging="192"/>
              <w:rPr>
                <w:rFonts w:eastAsia="華康細黑體"/>
              </w:rPr>
            </w:pPr>
            <w:r w:rsidRPr="00CB123C">
              <w:rPr>
                <w:rFonts w:eastAsia="華康細黑體"/>
              </w:rPr>
              <w:t>1.</w:t>
            </w:r>
            <w:r w:rsidRPr="002314E9">
              <w:rPr>
                <w:rFonts w:eastAsia="華康細黑體"/>
              </w:rPr>
              <w:t>縣市區域計畫應優先利用既有閒置產業用地，避免使用環境敏感地區及優良農地，但</w:t>
            </w:r>
            <w:r w:rsidRPr="002314E9">
              <w:rPr>
                <w:rFonts w:eastAsia="華康細黑體" w:hint="eastAsia"/>
              </w:rPr>
              <w:t>臺</w:t>
            </w:r>
            <w:r w:rsidRPr="002314E9">
              <w:rPr>
                <w:rFonts w:eastAsia="華康細黑體"/>
              </w:rPr>
              <w:t>中市政府有分析目前有哪些閒置產業用地嗎</w:t>
            </w:r>
            <w:r>
              <w:rPr>
                <w:rFonts w:eastAsia="華康細黑體"/>
              </w:rPr>
              <w:t>?</w:t>
            </w:r>
            <w:r w:rsidRPr="002314E9">
              <w:rPr>
                <w:rFonts w:eastAsia="華康細黑體"/>
              </w:rPr>
              <w:t>哪些是可以再利用的呢</w:t>
            </w:r>
            <w:r w:rsidRPr="002314E9">
              <w:rPr>
                <w:rFonts w:eastAsia="華康細黑體"/>
              </w:rPr>
              <w:t>?</w:t>
            </w:r>
            <w:r w:rsidRPr="00CB123C">
              <w:rPr>
                <w:rFonts w:eastAsia="華康細黑體"/>
              </w:rPr>
              <w:t>。</w:t>
            </w:r>
          </w:p>
        </w:tc>
        <w:tc>
          <w:tcPr>
            <w:tcW w:w="7655" w:type="dxa"/>
            <w:vAlign w:val="center"/>
          </w:tcPr>
          <w:p w:rsidR="005B3D02" w:rsidRPr="00CB123C" w:rsidRDefault="008920C5" w:rsidP="008011D0">
            <w:pPr>
              <w:ind w:left="192" w:hangingChars="80" w:hanging="192"/>
              <w:jc w:val="both"/>
              <w:rPr>
                <w:rFonts w:eastAsia="華康細黑體"/>
              </w:rPr>
            </w:pPr>
            <w:r>
              <w:rPr>
                <w:rFonts w:eastAsia="華康細黑體" w:hint="eastAsia"/>
              </w:rPr>
              <w:t>1.</w:t>
            </w:r>
            <w:r w:rsidRPr="008920C5">
              <w:rPr>
                <w:rFonts w:eastAsia="華康細黑體" w:hint="eastAsia"/>
              </w:rPr>
              <w:t>有關臺中市閒置產業用地分析如下：經臺中市區域計畫評估後，臺中市都市計畫工業區可供使用之低度利用工業區約</w:t>
            </w:r>
            <w:r w:rsidRPr="008920C5">
              <w:rPr>
                <w:rFonts w:eastAsia="華康細黑體" w:hint="eastAsia"/>
              </w:rPr>
              <w:t>284.40</w:t>
            </w:r>
            <w:r w:rsidRPr="008920C5">
              <w:rPr>
                <w:rFonts w:eastAsia="華康細黑體" w:hint="eastAsia"/>
              </w:rPr>
              <w:t>公頃，可供使用之都市計畫農</w:t>
            </w:r>
            <w:r w:rsidRPr="008920C5">
              <w:rPr>
                <w:rFonts w:eastAsia="華康細黑體" w:hint="eastAsia"/>
              </w:rPr>
              <w:t>3</w:t>
            </w:r>
            <w:r w:rsidRPr="008920C5">
              <w:rPr>
                <w:rFonts w:eastAsia="華康細黑體" w:hint="eastAsia"/>
              </w:rPr>
              <w:t>用地約</w:t>
            </w:r>
            <w:r w:rsidRPr="008920C5">
              <w:rPr>
                <w:rFonts w:eastAsia="華康細黑體" w:hint="eastAsia"/>
              </w:rPr>
              <w:t>800.66</w:t>
            </w:r>
            <w:r w:rsidRPr="008920C5">
              <w:rPr>
                <w:rFonts w:eastAsia="華康細黑體" w:hint="eastAsia"/>
              </w:rPr>
              <w:t>公頃，仍不足未來產業需求</w:t>
            </w:r>
            <w:r w:rsidRPr="008920C5">
              <w:rPr>
                <w:rFonts w:eastAsia="華康細黑體" w:hint="eastAsia"/>
              </w:rPr>
              <w:t>1,824</w:t>
            </w:r>
            <w:r w:rsidRPr="008920C5">
              <w:rPr>
                <w:rFonts w:eastAsia="華康細黑體" w:hint="eastAsia"/>
              </w:rPr>
              <w:t>公</w:t>
            </w:r>
            <w:r w:rsidRPr="008920C5">
              <w:rPr>
                <w:rFonts w:eastAsia="華康細黑體" w:hint="eastAsia"/>
              </w:rPr>
              <w:lastRenderedPageBreak/>
              <w:t>頃之數量，因此有劃設新訂擴大產業型都市計畫之必要性。而產業型新訂擴大都市計畫並非全數轉用為產業用地，第</w:t>
            </w:r>
            <w:r w:rsidRPr="008920C5">
              <w:rPr>
                <w:rFonts w:eastAsia="華康細黑體" w:hint="eastAsia"/>
              </w:rPr>
              <w:t>1</w:t>
            </w:r>
            <w:r w:rsidRPr="008920C5">
              <w:rPr>
                <w:rFonts w:eastAsia="華康細黑體" w:hint="eastAsia"/>
              </w:rPr>
              <w:t>種</w:t>
            </w:r>
            <w:r w:rsidRPr="008920C5">
              <w:rPr>
                <w:rFonts w:eastAsia="華康細黑體" w:hint="eastAsia"/>
              </w:rPr>
              <w:t xml:space="preserve"> </w:t>
            </w:r>
            <w:r w:rsidRPr="008920C5">
              <w:rPr>
                <w:rFonts w:eastAsia="華康細黑體" w:hint="eastAsia"/>
              </w:rPr>
              <w:t>農業用地將予以保留，並經檢核後符合</w:t>
            </w:r>
            <w:r w:rsidRPr="008920C5">
              <w:rPr>
                <w:rFonts w:eastAsia="華康細黑體" w:hint="eastAsia"/>
              </w:rPr>
              <w:t>4.63</w:t>
            </w:r>
            <w:r w:rsidRPr="008920C5">
              <w:rPr>
                <w:rFonts w:eastAsia="華康細黑體" w:hint="eastAsia"/>
              </w:rPr>
              <w:t>萬之應維護農地標準。</w:t>
            </w:r>
          </w:p>
        </w:tc>
      </w:tr>
      <w:tr w:rsidR="005B3D02" w:rsidRPr="00B94F66" w:rsidTr="00784845">
        <w:tc>
          <w:tcPr>
            <w:tcW w:w="1391" w:type="dxa"/>
            <w:vAlign w:val="center"/>
          </w:tcPr>
          <w:p w:rsidR="005B3D02" w:rsidRPr="00CB123C" w:rsidRDefault="005B3D02" w:rsidP="00966B3B">
            <w:pPr>
              <w:rPr>
                <w:rFonts w:eastAsia="華康細黑體"/>
              </w:rPr>
            </w:pPr>
            <w:r w:rsidRPr="00CB123C">
              <w:rPr>
                <w:rFonts w:eastAsia="華康細黑體"/>
              </w:rPr>
              <w:lastRenderedPageBreak/>
              <w:t>一般民眾</w:t>
            </w:r>
          </w:p>
        </w:tc>
        <w:tc>
          <w:tcPr>
            <w:tcW w:w="3395" w:type="dxa"/>
            <w:vAlign w:val="center"/>
          </w:tcPr>
          <w:p w:rsidR="005B3D02" w:rsidRPr="00CB123C" w:rsidRDefault="005B3D02" w:rsidP="00FE51C8">
            <w:pPr>
              <w:jc w:val="both"/>
              <w:rPr>
                <w:rFonts w:eastAsia="華康細黑體"/>
              </w:rPr>
            </w:pPr>
            <w:r w:rsidRPr="00CB123C">
              <w:rPr>
                <w:rFonts w:eastAsia="華康細黑體"/>
              </w:rPr>
              <w:t>林育霖</w:t>
            </w:r>
          </w:p>
        </w:tc>
        <w:tc>
          <w:tcPr>
            <w:tcW w:w="8505" w:type="dxa"/>
          </w:tcPr>
          <w:p w:rsidR="005B3D02" w:rsidRPr="00CB123C" w:rsidRDefault="005B3D02" w:rsidP="00854592">
            <w:pPr>
              <w:ind w:left="192" w:hangingChars="80" w:hanging="192"/>
              <w:rPr>
                <w:rFonts w:eastAsia="華康細黑體"/>
              </w:rPr>
            </w:pPr>
            <w:r>
              <w:rPr>
                <w:rFonts w:eastAsia="華康細黑體" w:hint="eastAsia"/>
              </w:rPr>
              <w:t>並未提出有關新訂或擴大都市計畫之議題。</w:t>
            </w:r>
          </w:p>
        </w:tc>
        <w:tc>
          <w:tcPr>
            <w:tcW w:w="7655" w:type="dxa"/>
            <w:vAlign w:val="center"/>
          </w:tcPr>
          <w:p w:rsidR="005B3D02" w:rsidRPr="00CB123C" w:rsidRDefault="008920C5" w:rsidP="008011D0">
            <w:pPr>
              <w:jc w:val="both"/>
              <w:rPr>
                <w:rFonts w:eastAsia="華康細黑體"/>
              </w:rPr>
            </w:pPr>
            <w:r>
              <w:rPr>
                <w:rFonts w:eastAsia="華康細黑體" w:hint="eastAsia"/>
              </w:rPr>
              <w:t>--</w:t>
            </w:r>
          </w:p>
        </w:tc>
      </w:tr>
      <w:tr w:rsidR="005B3D02" w:rsidRPr="00B94F66" w:rsidTr="00784845">
        <w:tc>
          <w:tcPr>
            <w:tcW w:w="1391" w:type="dxa"/>
            <w:vAlign w:val="center"/>
          </w:tcPr>
          <w:p w:rsidR="005B3D02" w:rsidRPr="00CB123C" w:rsidRDefault="005B3D02" w:rsidP="00966B3B">
            <w:pPr>
              <w:rPr>
                <w:rFonts w:eastAsia="華康細黑體"/>
              </w:rPr>
            </w:pPr>
            <w:r w:rsidRPr="00CB123C">
              <w:rPr>
                <w:rFonts w:eastAsia="華康細黑體"/>
              </w:rPr>
              <w:t>一般民眾</w:t>
            </w:r>
          </w:p>
        </w:tc>
        <w:tc>
          <w:tcPr>
            <w:tcW w:w="3395" w:type="dxa"/>
            <w:vAlign w:val="center"/>
          </w:tcPr>
          <w:p w:rsidR="005B3D02" w:rsidRPr="00CB123C" w:rsidRDefault="005B3D02" w:rsidP="00FE51C8">
            <w:pPr>
              <w:jc w:val="both"/>
              <w:rPr>
                <w:rFonts w:eastAsia="華康細黑體"/>
              </w:rPr>
            </w:pPr>
            <w:r w:rsidRPr="00CB123C">
              <w:rPr>
                <w:rFonts w:eastAsia="華康細黑體"/>
              </w:rPr>
              <w:t>張如維</w:t>
            </w:r>
          </w:p>
        </w:tc>
        <w:tc>
          <w:tcPr>
            <w:tcW w:w="8505" w:type="dxa"/>
          </w:tcPr>
          <w:p w:rsidR="005B3D02" w:rsidRPr="00CB123C" w:rsidRDefault="005B3D02" w:rsidP="00854592">
            <w:pPr>
              <w:ind w:left="192" w:hangingChars="80" w:hanging="192"/>
              <w:rPr>
                <w:rFonts w:eastAsia="華康細黑體"/>
              </w:rPr>
            </w:pPr>
            <w:r>
              <w:rPr>
                <w:rFonts w:eastAsia="華康細黑體" w:hint="eastAsia"/>
              </w:rPr>
              <w:t>並未提出有關新訂或擴大都市計畫之議題。</w:t>
            </w:r>
          </w:p>
        </w:tc>
        <w:tc>
          <w:tcPr>
            <w:tcW w:w="7655" w:type="dxa"/>
            <w:vAlign w:val="center"/>
          </w:tcPr>
          <w:p w:rsidR="005B3D02" w:rsidRPr="00CB123C" w:rsidRDefault="008920C5" w:rsidP="008011D0">
            <w:pPr>
              <w:jc w:val="both"/>
              <w:rPr>
                <w:rFonts w:eastAsia="華康細黑體"/>
              </w:rPr>
            </w:pPr>
            <w:r>
              <w:rPr>
                <w:rFonts w:eastAsia="華康細黑體" w:hint="eastAsia"/>
              </w:rPr>
              <w:t>--</w:t>
            </w:r>
          </w:p>
        </w:tc>
      </w:tr>
      <w:tr w:rsidR="005B3D02" w:rsidRPr="00B94F66" w:rsidTr="00784845">
        <w:tc>
          <w:tcPr>
            <w:tcW w:w="1391" w:type="dxa"/>
            <w:vAlign w:val="center"/>
          </w:tcPr>
          <w:p w:rsidR="005B3D02" w:rsidRPr="00CB123C" w:rsidRDefault="005B3D02" w:rsidP="00966B3B">
            <w:pPr>
              <w:rPr>
                <w:rFonts w:eastAsia="華康細黑體"/>
              </w:rPr>
            </w:pPr>
            <w:r w:rsidRPr="00CB123C">
              <w:rPr>
                <w:rFonts w:eastAsia="華康細黑體"/>
              </w:rPr>
              <w:t>一般民眾</w:t>
            </w:r>
          </w:p>
        </w:tc>
        <w:tc>
          <w:tcPr>
            <w:tcW w:w="3395" w:type="dxa"/>
            <w:vAlign w:val="center"/>
          </w:tcPr>
          <w:p w:rsidR="005B3D02" w:rsidRPr="00CB123C" w:rsidRDefault="005B3D02" w:rsidP="00FE51C8">
            <w:pPr>
              <w:jc w:val="both"/>
              <w:rPr>
                <w:rFonts w:eastAsia="華康細黑體"/>
              </w:rPr>
            </w:pPr>
            <w:r w:rsidRPr="00CB123C">
              <w:rPr>
                <w:rFonts w:eastAsia="華康細黑體"/>
              </w:rPr>
              <w:t>江明穎</w:t>
            </w:r>
          </w:p>
        </w:tc>
        <w:tc>
          <w:tcPr>
            <w:tcW w:w="8505" w:type="dxa"/>
          </w:tcPr>
          <w:p w:rsidR="005B3D02" w:rsidRPr="00CB123C" w:rsidRDefault="005B3D02" w:rsidP="00854592">
            <w:pPr>
              <w:ind w:left="192" w:hangingChars="80" w:hanging="192"/>
              <w:rPr>
                <w:rFonts w:eastAsia="華康細黑體"/>
              </w:rPr>
            </w:pPr>
            <w:r>
              <w:rPr>
                <w:rFonts w:eastAsia="華康細黑體" w:hint="eastAsia"/>
              </w:rPr>
              <w:t>並未提出有關新訂或擴大都市計畫之議題。</w:t>
            </w:r>
          </w:p>
        </w:tc>
        <w:tc>
          <w:tcPr>
            <w:tcW w:w="7655" w:type="dxa"/>
            <w:vAlign w:val="center"/>
          </w:tcPr>
          <w:p w:rsidR="005B3D02" w:rsidRPr="00CB123C" w:rsidRDefault="008920C5" w:rsidP="008011D0">
            <w:pPr>
              <w:jc w:val="both"/>
              <w:rPr>
                <w:rFonts w:eastAsia="華康細黑體"/>
              </w:rPr>
            </w:pPr>
            <w:r>
              <w:rPr>
                <w:rFonts w:eastAsia="華康細黑體" w:hint="eastAsia"/>
              </w:rPr>
              <w:t>--</w:t>
            </w:r>
          </w:p>
        </w:tc>
      </w:tr>
      <w:tr w:rsidR="005B3D02" w:rsidRPr="00B94F66" w:rsidTr="00784845">
        <w:tc>
          <w:tcPr>
            <w:tcW w:w="1391" w:type="dxa"/>
            <w:vAlign w:val="center"/>
          </w:tcPr>
          <w:p w:rsidR="005B3D02" w:rsidRPr="00CB123C" w:rsidRDefault="005B3D02" w:rsidP="00966B3B">
            <w:pPr>
              <w:rPr>
                <w:rFonts w:eastAsia="華康細黑體"/>
              </w:rPr>
            </w:pPr>
            <w:r w:rsidRPr="00CB123C">
              <w:rPr>
                <w:rFonts w:eastAsia="華康細黑體"/>
              </w:rPr>
              <w:t>一般民眾</w:t>
            </w:r>
          </w:p>
        </w:tc>
        <w:tc>
          <w:tcPr>
            <w:tcW w:w="3395" w:type="dxa"/>
            <w:vAlign w:val="center"/>
          </w:tcPr>
          <w:p w:rsidR="005B3D02" w:rsidRPr="00CB123C" w:rsidRDefault="005B3D02" w:rsidP="00FE51C8">
            <w:pPr>
              <w:jc w:val="both"/>
              <w:rPr>
                <w:rFonts w:eastAsia="華康細黑體"/>
              </w:rPr>
            </w:pPr>
            <w:r w:rsidRPr="00CB123C">
              <w:rPr>
                <w:rFonts w:eastAsia="華康細黑體"/>
              </w:rPr>
              <w:t>溫中群</w:t>
            </w:r>
          </w:p>
        </w:tc>
        <w:tc>
          <w:tcPr>
            <w:tcW w:w="8505" w:type="dxa"/>
          </w:tcPr>
          <w:p w:rsidR="005B3D02" w:rsidRPr="00CB123C" w:rsidRDefault="005B3D02" w:rsidP="00854592">
            <w:pPr>
              <w:ind w:left="192" w:hangingChars="80" w:hanging="192"/>
              <w:rPr>
                <w:rFonts w:eastAsia="華康細黑體"/>
              </w:rPr>
            </w:pPr>
            <w:r w:rsidRPr="00CB123C">
              <w:rPr>
                <w:rFonts w:eastAsia="華康細黑體"/>
              </w:rPr>
              <w:t>1.</w:t>
            </w:r>
            <w:r w:rsidRPr="00CB123C">
              <w:rPr>
                <w:rFonts w:eastAsia="華康細黑體"/>
              </w:rPr>
              <w:t>潭子聚興農場空間可多元利用，市民農場、平民造林都很好，應重新規劃為農地，引入青年從農。</w:t>
            </w:r>
          </w:p>
          <w:p w:rsidR="005B3D02" w:rsidRPr="00CB123C" w:rsidRDefault="005B3D02" w:rsidP="00854592">
            <w:pPr>
              <w:ind w:left="192" w:hangingChars="80" w:hanging="192"/>
              <w:rPr>
                <w:rFonts w:eastAsia="華康細黑體"/>
              </w:rPr>
            </w:pPr>
            <w:r w:rsidRPr="00CB123C">
              <w:rPr>
                <w:rFonts w:eastAsia="華康細黑體"/>
              </w:rPr>
              <w:t>2.</w:t>
            </w:r>
            <w:r w:rsidRPr="00CB123C">
              <w:rPr>
                <w:rFonts w:eastAsia="華康細黑體"/>
              </w:rPr>
              <w:t>潭子聚興農場保有糖鐵遺跡，具時代性意義，應妥善規劃予以保存。</w:t>
            </w:r>
          </w:p>
        </w:tc>
        <w:tc>
          <w:tcPr>
            <w:tcW w:w="7655" w:type="dxa"/>
            <w:vAlign w:val="center"/>
          </w:tcPr>
          <w:p w:rsidR="005B3D02" w:rsidRPr="00CB123C" w:rsidRDefault="008920C5" w:rsidP="008011D0">
            <w:pPr>
              <w:ind w:left="192" w:hangingChars="80" w:hanging="192"/>
              <w:jc w:val="both"/>
              <w:rPr>
                <w:rFonts w:eastAsia="華康細黑體"/>
              </w:rPr>
            </w:pPr>
            <w:r>
              <w:rPr>
                <w:rFonts w:eastAsia="華康細黑體" w:hint="eastAsia"/>
              </w:rPr>
              <w:t>1.</w:t>
            </w:r>
            <w:r w:rsidRPr="00941F6F">
              <w:rPr>
                <w:rFonts w:eastAsia="華康細黑體"/>
              </w:rPr>
              <w:t>聚興農場所具備之特色建議應於後續規劃時評估轉化為地景設計，使歷史紋理得已與新興產業園區並存，未來新興產業園區應以低碳、低耗能、低汙染為發展原則，並應兼顧當地歷史脈絡、聚落風土、環境保護等項目，以達成低碳永續生態之發展。</w:t>
            </w:r>
          </w:p>
        </w:tc>
      </w:tr>
    </w:tbl>
    <w:p w:rsidR="002978F8" w:rsidRDefault="002978F8">
      <w:pPr>
        <w:widowControl/>
        <w:rPr>
          <w:rFonts w:eastAsia="華康細黑體"/>
          <w:sz w:val="28"/>
          <w:szCs w:val="28"/>
        </w:rPr>
      </w:pPr>
    </w:p>
    <w:p w:rsidR="0010240A" w:rsidRPr="000826D4" w:rsidRDefault="0010240A" w:rsidP="0010240A">
      <w:pPr>
        <w:widowControl/>
        <w:jc w:val="center"/>
        <w:rPr>
          <w:rFonts w:eastAsia="華康細黑體"/>
          <w:sz w:val="28"/>
          <w:szCs w:val="28"/>
        </w:rPr>
      </w:pPr>
    </w:p>
    <w:sectPr w:rsidR="0010240A" w:rsidRPr="000826D4" w:rsidSect="00FE51C8">
      <w:pgSz w:w="23814" w:h="16839" w:orient="landscape" w:code="8"/>
      <w:pgMar w:top="964" w:right="1440" w:bottom="1134"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653" w:rsidRDefault="00CF5653">
      <w:r>
        <w:separator/>
      </w:r>
    </w:p>
  </w:endnote>
  <w:endnote w:type="continuationSeparator" w:id="0">
    <w:p w:rsidR="00CF5653" w:rsidRDefault="00CF56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華康黑體 Std W5">
    <w:altName w:val="Arial Unicode MS"/>
    <w:panose1 w:val="00000000000000000000"/>
    <w:charset w:val="88"/>
    <w:family w:val="swiss"/>
    <w:notTrueType/>
    <w:pitch w:val="variable"/>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黑體 Std W7">
    <w:altName w:val="Arial Unicode MS"/>
    <w:panose1 w:val="00000000000000000000"/>
    <w:charset w:val="88"/>
    <w:family w:val="swiss"/>
    <w:notTrueType/>
    <w:pitch w:val="variable"/>
    <w:sig w:usb0="00000001" w:usb1="08080000" w:usb2="00000010" w:usb3="00000000" w:csb0="00100000" w:csb1="00000000"/>
  </w:font>
  <w:font w:name="華康粗明體">
    <w:charset w:val="88"/>
    <w:family w:val="modern"/>
    <w:pitch w:val="fixed"/>
    <w:sig w:usb0="80000001" w:usb1="28091800" w:usb2="00000016" w:usb3="00000000" w:csb0="00100000" w:csb1="00000000"/>
  </w:font>
  <w:font w:name="華康中黑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中明體">
    <w:charset w:val="88"/>
    <w:family w:val="modern"/>
    <w:pitch w:val="fixed"/>
    <w:sig w:usb0="80000001" w:usb1="28091800" w:usb2="00000016" w:usb3="00000000" w:csb0="00100000" w:csb1="00000000"/>
  </w:font>
  <w:font w:name="華康中黑體(P)">
    <w:charset w:val="88"/>
    <w:family w:val="swiss"/>
    <w:pitch w:val="variable"/>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華康細黑體">
    <w:altName w:val="Arial Unicode MS"/>
    <w:charset w:val="88"/>
    <w:family w:val="modern"/>
    <w:pitch w:val="fixed"/>
    <w:sig w:usb0="00000000" w:usb1="28091800" w:usb2="00000016" w:usb3="00000000" w:csb0="00100000" w:csb1="00000000"/>
  </w:font>
  <w:font w:name="華康粗黑體">
    <w:altName w:val="Arial Unicode MS"/>
    <w:charset w:val="88"/>
    <w:family w:val="modern"/>
    <w:pitch w:val="fixed"/>
    <w:sig w:usb0="00000000" w:usb1="28091800" w:usb2="00000016" w:usb3="00000000" w:csb0="00100000" w:csb1="00000000"/>
  </w:font>
  <w:font w:name="華康超明體">
    <w:altName w:val="Arial Unicode MS"/>
    <w:charset w:val="88"/>
    <w:family w:val="modern"/>
    <w:pitch w:val="fixed"/>
    <w:sig w:usb0="00000000"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42" w:rsidRDefault="004D1581" w:rsidP="00173203">
    <w:pPr>
      <w:pStyle w:val="a9"/>
      <w:framePr w:wrap="around" w:vAnchor="text" w:hAnchor="margin" w:xAlign="center" w:y="1"/>
      <w:rPr>
        <w:rStyle w:val="aa"/>
      </w:rPr>
    </w:pPr>
    <w:r>
      <w:rPr>
        <w:rStyle w:val="aa"/>
      </w:rPr>
      <w:fldChar w:fldCharType="begin"/>
    </w:r>
    <w:r w:rsidR="006F0042">
      <w:rPr>
        <w:rStyle w:val="aa"/>
      </w:rPr>
      <w:instrText xml:space="preserve">PAGE  </w:instrText>
    </w:r>
    <w:r>
      <w:rPr>
        <w:rStyle w:val="aa"/>
      </w:rPr>
      <w:fldChar w:fldCharType="end"/>
    </w:r>
  </w:p>
  <w:p w:rsidR="006F0042" w:rsidRDefault="006F004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42" w:rsidRDefault="004D1581" w:rsidP="00173203">
    <w:pPr>
      <w:pStyle w:val="a9"/>
      <w:framePr w:wrap="around" w:vAnchor="text" w:hAnchor="margin" w:xAlign="center" w:y="1"/>
      <w:rPr>
        <w:rStyle w:val="aa"/>
      </w:rPr>
    </w:pPr>
    <w:r>
      <w:rPr>
        <w:rStyle w:val="aa"/>
      </w:rPr>
      <w:fldChar w:fldCharType="begin"/>
    </w:r>
    <w:r w:rsidR="006F0042">
      <w:rPr>
        <w:rStyle w:val="aa"/>
      </w:rPr>
      <w:instrText xml:space="preserve">PAGE  </w:instrText>
    </w:r>
    <w:r>
      <w:rPr>
        <w:rStyle w:val="aa"/>
      </w:rPr>
      <w:fldChar w:fldCharType="separate"/>
    </w:r>
    <w:r w:rsidR="004545AE">
      <w:rPr>
        <w:rStyle w:val="aa"/>
        <w:noProof/>
      </w:rPr>
      <w:t>13</w:t>
    </w:r>
    <w:r>
      <w:rPr>
        <w:rStyle w:val="aa"/>
      </w:rPr>
      <w:fldChar w:fldCharType="end"/>
    </w:r>
  </w:p>
  <w:p w:rsidR="006F0042" w:rsidRDefault="006F00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653" w:rsidRDefault="00CF5653">
      <w:r>
        <w:separator/>
      </w:r>
    </w:p>
  </w:footnote>
  <w:footnote w:type="continuationSeparator" w:id="0">
    <w:p w:rsidR="00CF5653" w:rsidRDefault="00CF5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13_"/>
      </v:shape>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20A6CB0"/>
    <w:multiLevelType w:val="hybridMultilevel"/>
    <w:tmpl w:val="B91AA81C"/>
    <w:lvl w:ilvl="0" w:tplc="B5CCC02E">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8AE380B"/>
    <w:multiLevelType w:val="hybridMultilevel"/>
    <w:tmpl w:val="BD88BE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E577CA"/>
    <w:multiLevelType w:val="hybridMultilevel"/>
    <w:tmpl w:val="34AAA986"/>
    <w:lvl w:ilvl="0" w:tplc="94D2C886">
      <w:start w:val="1"/>
      <w:numFmt w:val="decimal"/>
      <w:lvlText w:val="%1."/>
      <w:lvlJc w:val="left"/>
      <w:pPr>
        <w:tabs>
          <w:tab w:val="num" w:pos="840"/>
        </w:tabs>
        <w:ind w:left="840" w:hanging="360"/>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B207698"/>
    <w:multiLevelType w:val="hybridMultilevel"/>
    <w:tmpl w:val="DC4253DA"/>
    <w:lvl w:ilvl="0" w:tplc="04090003">
      <w:start w:val="1"/>
      <w:numFmt w:val="bullet"/>
      <w:lvlText w:val=""/>
      <w:lvlJc w:val="left"/>
      <w:pPr>
        <w:tabs>
          <w:tab w:val="num" w:pos="837"/>
        </w:tabs>
        <w:ind w:left="837"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D652048"/>
    <w:multiLevelType w:val="hybridMultilevel"/>
    <w:tmpl w:val="54C0DC64"/>
    <w:lvl w:ilvl="0" w:tplc="C03C4818">
      <w:start w:val="1"/>
      <w:numFmt w:val="taiwaneseCountingThousand"/>
      <w:pStyle w:val="3"/>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3D17A19"/>
    <w:multiLevelType w:val="multilevel"/>
    <w:tmpl w:val="DAC092A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11F75"/>
    <w:multiLevelType w:val="hybridMultilevel"/>
    <w:tmpl w:val="297A95B0"/>
    <w:lvl w:ilvl="0" w:tplc="475E47E6">
      <w:start w:val="1"/>
      <w:numFmt w:val="bullet"/>
      <w:lvlText w:val="—"/>
      <w:lvlJc w:val="left"/>
      <w:pPr>
        <w:ind w:left="1756" w:hanging="480"/>
      </w:pPr>
      <w:rPr>
        <w:rFonts w:ascii="華康黑體 Std W5" w:eastAsia="華康黑體 Std W5" w:hAnsi="華康黑體 Std W5"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475E47E6">
      <w:start w:val="1"/>
      <w:numFmt w:val="bullet"/>
      <w:lvlText w:val="—"/>
      <w:lvlJc w:val="left"/>
      <w:pPr>
        <w:ind w:left="1920" w:hanging="480"/>
      </w:pPr>
      <w:rPr>
        <w:rFonts w:ascii="華康黑體 Std W5" w:eastAsia="華康黑體 Std W5" w:hAnsi="華康黑體 Std W5" w:hint="eastAsia"/>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9E05B47"/>
    <w:multiLevelType w:val="hybridMultilevel"/>
    <w:tmpl w:val="2390C4F4"/>
    <w:lvl w:ilvl="0" w:tplc="5094D01A">
      <w:start w:val="1"/>
      <w:numFmt w:val="decimal"/>
      <w:lvlText w:val="(%1)"/>
      <w:lvlJc w:val="left"/>
      <w:pPr>
        <w:ind w:left="480" w:hanging="480"/>
      </w:pPr>
      <w:rPr>
        <w:rFonts w:cs="Times New Roman" w:hint="eastAsia"/>
        <w:sz w:val="22"/>
        <w:szCs w:val="22"/>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B234656"/>
    <w:multiLevelType w:val="multilevel"/>
    <w:tmpl w:val="9AC86F0C"/>
    <w:lvl w:ilvl="0">
      <w:start w:val="1"/>
      <w:numFmt w:val="bullet"/>
      <w:lvlText w:val=""/>
      <w:lvlPicBulletId w:val="0"/>
      <w:lvlJc w:val="left"/>
      <w:pPr>
        <w:tabs>
          <w:tab w:val="num" w:pos="837"/>
        </w:tabs>
        <w:ind w:left="837" w:hanging="480"/>
      </w:pPr>
      <w:rPr>
        <w:rFonts w:ascii="Symbol" w:hAnsi="Symbol" w:hint="default"/>
        <w:color w:val="auto"/>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nsid w:val="1E850C2F"/>
    <w:multiLevelType w:val="multilevel"/>
    <w:tmpl w:val="4F5CF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920E37"/>
    <w:multiLevelType w:val="hybridMultilevel"/>
    <w:tmpl w:val="2EC0DA94"/>
    <w:lvl w:ilvl="0" w:tplc="02F4925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6A0A03"/>
    <w:multiLevelType w:val="hybridMultilevel"/>
    <w:tmpl w:val="F63E61E2"/>
    <w:lvl w:ilvl="0" w:tplc="DBFC074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35B0BA5"/>
    <w:multiLevelType w:val="hybridMultilevel"/>
    <w:tmpl w:val="B7386732"/>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31BD68EC"/>
    <w:multiLevelType w:val="hybridMultilevel"/>
    <w:tmpl w:val="6A20A9F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E4768E4"/>
    <w:multiLevelType w:val="hybridMultilevel"/>
    <w:tmpl w:val="9AC86F0C"/>
    <w:lvl w:ilvl="0" w:tplc="B30C7974">
      <w:start w:val="1"/>
      <w:numFmt w:val="bullet"/>
      <w:lvlText w:val=""/>
      <w:lvlPicBulletId w:val="0"/>
      <w:lvlJc w:val="left"/>
      <w:pPr>
        <w:tabs>
          <w:tab w:val="num" w:pos="837"/>
        </w:tabs>
        <w:ind w:left="837"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6D23AD3"/>
    <w:multiLevelType w:val="hybridMultilevel"/>
    <w:tmpl w:val="CC20783C"/>
    <w:lvl w:ilvl="0" w:tplc="CE784848">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6">
    <w:nsid w:val="48594A80"/>
    <w:multiLevelType w:val="hybridMultilevel"/>
    <w:tmpl w:val="315A97C2"/>
    <w:lvl w:ilvl="0" w:tplc="DBFC074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9516E44"/>
    <w:multiLevelType w:val="multilevel"/>
    <w:tmpl w:val="DE80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6E3397"/>
    <w:multiLevelType w:val="hybridMultilevel"/>
    <w:tmpl w:val="CFA443BC"/>
    <w:lvl w:ilvl="0" w:tplc="94D2C886">
      <w:start w:val="1"/>
      <w:numFmt w:val="decimal"/>
      <w:lvlText w:val="%1."/>
      <w:lvlJc w:val="left"/>
      <w:pPr>
        <w:tabs>
          <w:tab w:val="num" w:pos="840"/>
        </w:tabs>
        <w:ind w:left="840" w:hanging="36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BCD36DE"/>
    <w:multiLevelType w:val="hybridMultilevel"/>
    <w:tmpl w:val="0A4C6B6A"/>
    <w:lvl w:ilvl="0" w:tplc="50BCA69A">
      <w:start w:val="1"/>
      <w:numFmt w:val="taiwaneseCountingThousand"/>
      <w:lvlText w:val="%1、"/>
      <w:lvlJc w:val="left"/>
      <w:pPr>
        <w:ind w:left="480" w:hanging="480"/>
      </w:pPr>
      <w:rPr>
        <w:rFonts w:ascii="標楷體" w:eastAsia="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A85E66"/>
    <w:multiLevelType w:val="hybridMultilevel"/>
    <w:tmpl w:val="0A4C6B6A"/>
    <w:lvl w:ilvl="0" w:tplc="50BCA69A">
      <w:start w:val="1"/>
      <w:numFmt w:val="taiwaneseCountingThousand"/>
      <w:lvlText w:val="%1、"/>
      <w:lvlJc w:val="left"/>
      <w:pPr>
        <w:ind w:left="480" w:hanging="480"/>
      </w:pPr>
      <w:rPr>
        <w:rFonts w:ascii="標楷體" w:eastAsia="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D1733D"/>
    <w:multiLevelType w:val="hybridMultilevel"/>
    <w:tmpl w:val="670A52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394227D"/>
    <w:multiLevelType w:val="hybridMultilevel"/>
    <w:tmpl w:val="F63E61E2"/>
    <w:lvl w:ilvl="0" w:tplc="DBFC074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9A67FD2"/>
    <w:multiLevelType w:val="hybridMultilevel"/>
    <w:tmpl w:val="C8DAF0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A386B95"/>
    <w:multiLevelType w:val="hybridMultilevel"/>
    <w:tmpl w:val="268C3B32"/>
    <w:lvl w:ilvl="0" w:tplc="44AC0BAE">
      <w:start w:val="1"/>
      <w:numFmt w:val="taiwaneseCountingThousand"/>
      <w:lvlText w:val="%1、"/>
      <w:lvlJc w:val="left"/>
      <w:pPr>
        <w:ind w:left="480" w:hanging="480"/>
      </w:pPr>
      <w:rPr>
        <w:rFonts w:cs="Times New Roman"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25936E8"/>
    <w:multiLevelType w:val="hybridMultilevel"/>
    <w:tmpl w:val="9ACAA236"/>
    <w:lvl w:ilvl="0" w:tplc="E5B88264">
      <w:start w:val="1"/>
      <w:numFmt w:val="taiwaneseCountingThousand"/>
      <w:lvlText w:val="%1、"/>
      <w:lvlJc w:val="left"/>
      <w:pPr>
        <w:tabs>
          <w:tab w:val="num" w:pos="363"/>
        </w:tabs>
        <w:ind w:left="363" w:hanging="720"/>
      </w:pPr>
      <w:rPr>
        <w:rFonts w:hint="default"/>
      </w:rPr>
    </w:lvl>
    <w:lvl w:ilvl="1" w:tplc="04090019" w:tentative="1">
      <w:start w:val="1"/>
      <w:numFmt w:val="ideographTraditional"/>
      <w:lvlText w:val="%2、"/>
      <w:lvlJc w:val="left"/>
      <w:pPr>
        <w:tabs>
          <w:tab w:val="num" w:pos="603"/>
        </w:tabs>
        <w:ind w:left="603" w:hanging="480"/>
      </w:pPr>
    </w:lvl>
    <w:lvl w:ilvl="2" w:tplc="0409001B" w:tentative="1">
      <w:start w:val="1"/>
      <w:numFmt w:val="lowerRoman"/>
      <w:lvlText w:val="%3."/>
      <w:lvlJc w:val="right"/>
      <w:pPr>
        <w:tabs>
          <w:tab w:val="num" w:pos="1083"/>
        </w:tabs>
        <w:ind w:left="1083" w:hanging="480"/>
      </w:pPr>
    </w:lvl>
    <w:lvl w:ilvl="3" w:tplc="0409000F" w:tentative="1">
      <w:start w:val="1"/>
      <w:numFmt w:val="decimal"/>
      <w:lvlText w:val="%4."/>
      <w:lvlJc w:val="left"/>
      <w:pPr>
        <w:tabs>
          <w:tab w:val="num" w:pos="1563"/>
        </w:tabs>
        <w:ind w:left="1563" w:hanging="480"/>
      </w:pPr>
    </w:lvl>
    <w:lvl w:ilvl="4" w:tplc="04090019" w:tentative="1">
      <w:start w:val="1"/>
      <w:numFmt w:val="ideographTraditional"/>
      <w:lvlText w:val="%5、"/>
      <w:lvlJc w:val="left"/>
      <w:pPr>
        <w:tabs>
          <w:tab w:val="num" w:pos="2043"/>
        </w:tabs>
        <w:ind w:left="2043" w:hanging="480"/>
      </w:pPr>
    </w:lvl>
    <w:lvl w:ilvl="5" w:tplc="0409001B" w:tentative="1">
      <w:start w:val="1"/>
      <w:numFmt w:val="lowerRoman"/>
      <w:lvlText w:val="%6."/>
      <w:lvlJc w:val="right"/>
      <w:pPr>
        <w:tabs>
          <w:tab w:val="num" w:pos="2523"/>
        </w:tabs>
        <w:ind w:left="2523" w:hanging="480"/>
      </w:pPr>
    </w:lvl>
    <w:lvl w:ilvl="6" w:tplc="0409000F" w:tentative="1">
      <w:start w:val="1"/>
      <w:numFmt w:val="decimal"/>
      <w:lvlText w:val="%7."/>
      <w:lvlJc w:val="left"/>
      <w:pPr>
        <w:tabs>
          <w:tab w:val="num" w:pos="3003"/>
        </w:tabs>
        <w:ind w:left="3003" w:hanging="480"/>
      </w:pPr>
    </w:lvl>
    <w:lvl w:ilvl="7" w:tplc="04090019" w:tentative="1">
      <w:start w:val="1"/>
      <w:numFmt w:val="ideographTraditional"/>
      <w:lvlText w:val="%8、"/>
      <w:lvlJc w:val="left"/>
      <w:pPr>
        <w:tabs>
          <w:tab w:val="num" w:pos="3483"/>
        </w:tabs>
        <w:ind w:left="3483" w:hanging="480"/>
      </w:pPr>
    </w:lvl>
    <w:lvl w:ilvl="8" w:tplc="0409001B" w:tentative="1">
      <w:start w:val="1"/>
      <w:numFmt w:val="lowerRoman"/>
      <w:lvlText w:val="%9."/>
      <w:lvlJc w:val="right"/>
      <w:pPr>
        <w:tabs>
          <w:tab w:val="num" w:pos="3963"/>
        </w:tabs>
        <w:ind w:left="3963" w:hanging="480"/>
      </w:pPr>
    </w:lvl>
  </w:abstractNum>
  <w:abstractNum w:abstractNumId="26">
    <w:nsid w:val="62A35CAA"/>
    <w:multiLevelType w:val="hybridMultilevel"/>
    <w:tmpl w:val="BD88BE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5914756"/>
    <w:multiLevelType w:val="hybridMultilevel"/>
    <w:tmpl w:val="BE741444"/>
    <w:lvl w:ilvl="0" w:tplc="D0B44796">
      <w:start w:val="1"/>
      <w:numFmt w:val="decimal"/>
      <w:lvlText w:val="%1"/>
      <w:lvlJc w:val="left"/>
      <w:pPr>
        <w:tabs>
          <w:tab w:val="num" w:pos="720"/>
        </w:tabs>
        <w:ind w:left="720" w:hanging="360"/>
      </w:pPr>
    </w:lvl>
    <w:lvl w:ilvl="1" w:tplc="A1CCA82C" w:tentative="1">
      <w:start w:val="1"/>
      <w:numFmt w:val="decimal"/>
      <w:lvlText w:val="%2"/>
      <w:lvlJc w:val="left"/>
      <w:pPr>
        <w:tabs>
          <w:tab w:val="num" w:pos="1440"/>
        </w:tabs>
        <w:ind w:left="1440" w:hanging="360"/>
      </w:pPr>
    </w:lvl>
    <w:lvl w:ilvl="2" w:tplc="11204024" w:tentative="1">
      <w:start w:val="1"/>
      <w:numFmt w:val="decimal"/>
      <w:lvlText w:val="%3"/>
      <w:lvlJc w:val="left"/>
      <w:pPr>
        <w:tabs>
          <w:tab w:val="num" w:pos="2160"/>
        </w:tabs>
        <w:ind w:left="2160" w:hanging="360"/>
      </w:pPr>
    </w:lvl>
    <w:lvl w:ilvl="3" w:tplc="31722FD0" w:tentative="1">
      <w:start w:val="1"/>
      <w:numFmt w:val="decimal"/>
      <w:lvlText w:val="%4"/>
      <w:lvlJc w:val="left"/>
      <w:pPr>
        <w:tabs>
          <w:tab w:val="num" w:pos="2880"/>
        </w:tabs>
        <w:ind w:left="2880" w:hanging="360"/>
      </w:pPr>
    </w:lvl>
    <w:lvl w:ilvl="4" w:tplc="A6687600" w:tentative="1">
      <w:start w:val="1"/>
      <w:numFmt w:val="decimal"/>
      <w:lvlText w:val="%5"/>
      <w:lvlJc w:val="left"/>
      <w:pPr>
        <w:tabs>
          <w:tab w:val="num" w:pos="3600"/>
        </w:tabs>
        <w:ind w:left="3600" w:hanging="360"/>
      </w:pPr>
    </w:lvl>
    <w:lvl w:ilvl="5" w:tplc="577CC6E6" w:tentative="1">
      <w:start w:val="1"/>
      <w:numFmt w:val="decimal"/>
      <w:lvlText w:val="%6"/>
      <w:lvlJc w:val="left"/>
      <w:pPr>
        <w:tabs>
          <w:tab w:val="num" w:pos="4320"/>
        </w:tabs>
        <w:ind w:left="4320" w:hanging="360"/>
      </w:pPr>
    </w:lvl>
    <w:lvl w:ilvl="6" w:tplc="F9C24EF2" w:tentative="1">
      <w:start w:val="1"/>
      <w:numFmt w:val="decimal"/>
      <w:lvlText w:val="%7"/>
      <w:lvlJc w:val="left"/>
      <w:pPr>
        <w:tabs>
          <w:tab w:val="num" w:pos="5040"/>
        </w:tabs>
        <w:ind w:left="5040" w:hanging="360"/>
      </w:pPr>
    </w:lvl>
    <w:lvl w:ilvl="7" w:tplc="1B222D0A" w:tentative="1">
      <w:start w:val="1"/>
      <w:numFmt w:val="decimal"/>
      <w:lvlText w:val="%8"/>
      <w:lvlJc w:val="left"/>
      <w:pPr>
        <w:tabs>
          <w:tab w:val="num" w:pos="5760"/>
        </w:tabs>
        <w:ind w:left="5760" w:hanging="360"/>
      </w:pPr>
    </w:lvl>
    <w:lvl w:ilvl="8" w:tplc="4D6ECEDE" w:tentative="1">
      <w:start w:val="1"/>
      <w:numFmt w:val="decimal"/>
      <w:lvlText w:val="%9"/>
      <w:lvlJc w:val="left"/>
      <w:pPr>
        <w:tabs>
          <w:tab w:val="num" w:pos="6480"/>
        </w:tabs>
        <w:ind w:left="6480" w:hanging="360"/>
      </w:pPr>
    </w:lvl>
  </w:abstractNum>
  <w:abstractNum w:abstractNumId="28">
    <w:nsid w:val="65C2094E"/>
    <w:multiLevelType w:val="hybridMultilevel"/>
    <w:tmpl w:val="47945A44"/>
    <w:lvl w:ilvl="0" w:tplc="0CEE6500">
      <w:start w:val="1"/>
      <w:numFmt w:val="taiwaneseCountingThousand"/>
      <w:lvlText w:val="（%1）"/>
      <w:lvlJc w:val="left"/>
      <w:pPr>
        <w:ind w:left="885" w:hanging="88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67FD162C"/>
    <w:multiLevelType w:val="hybridMultilevel"/>
    <w:tmpl w:val="43DCD67E"/>
    <w:lvl w:ilvl="0" w:tplc="04090017">
      <w:start w:val="1"/>
      <w:numFmt w:val="ideographLegalTradition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nsid w:val="697C129C"/>
    <w:multiLevelType w:val="hybridMultilevel"/>
    <w:tmpl w:val="D6A05758"/>
    <w:lvl w:ilvl="0" w:tplc="53A68AB6">
      <w:start w:val="1"/>
      <w:numFmt w:val="taiwaneseCountingThousand"/>
      <w:lvlText w:val="%1、"/>
      <w:lvlJc w:val="left"/>
      <w:pPr>
        <w:tabs>
          <w:tab w:val="num" w:pos="811"/>
        </w:tabs>
        <w:ind w:left="811" w:hanging="720"/>
      </w:pPr>
      <w:rPr>
        <w:rFonts w:hint="default"/>
      </w:rPr>
    </w:lvl>
    <w:lvl w:ilvl="1" w:tplc="04090019" w:tentative="1">
      <w:start w:val="1"/>
      <w:numFmt w:val="ideographTraditional"/>
      <w:lvlText w:val="%2、"/>
      <w:lvlJc w:val="left"/>
      <w:pPr>
        <w:tabs>
          <w:tab w:val="num" w:pos="1051"/>
        </w:tabs>
        <w:ind w:left="1051" w:hanging="480"/>
      </w:pPr>
    </w:lvl>
    <w:lvl w:ilvl="2" w:tplc="0409001B" w:tentative="1">
      <w:start w:val="1"/>
      <w:numFmt w:val="lowerRoman"/>
      <w:lvlText w:val="%3."/>
      <w:lvlJc w:val="right"/>
      <w:pPr>
        <w:tabs>
          <w:tab w:val="num" w:pos="1531"/>
        </w:tabs>
        <w:ind w:left="1531" w:hanging="480"/>
      </w:pPr>
    </w:lvl>
    <w:lvl w:ilvl="3" w:tplc="0409000F" w:tentative="1">
      <w:start w:val="1"/>
      <w:numFmt w:val="decimal"/>
      <w:lvlText w:val="%4."/>
      <w:lvlJc w:val="left"/>
      <w:pPr>
        <w:tabs>
          <w:tab w:val="num" w:pos="2011"/>
        </w:tabs>
        <w:ind w:left="2011" w:hanging="480"/>
      </w:pPr>
    </w:lvl>
    <w:lvl w:ilvl="4" w:tplc="04090019" w:tentative="1">
      <w:start w:val="1"/>
      <w:numFmt w:val="ideographTraditional"/>
      <w:lvlText w:val="%5、"/>
      <w:lvlJc w:val="left"/>
      <w:pPr>
        <w:tabs>
          <w:tab w:val="num" w:pos="2491"/>
        </w:tabs>
        <w:ind w:left="2491" w:hanging="480"/>
      </w:pPr>
    </w:lvl>
    <w:lvl w:ilvl="5" w:tplc="0409001B" w:tentative="1">
      <w:start w:val="1"/>
      <w:numFmt w:val="lowerRoman"/>
      <w:lvlText w:val="%6."/>
      <w:lvlJc w:val="right"/>
      <w:pPr>
        <w:tabs>
          <w:tab w:val="num" w:pos="2971"/>
        </w:tabs>
        <w:ind w:left="2971" w:hanging="480"/>
      </w:pPr>
    </w:lvl>
    <w:lvl w:ilvl="6" w:tplc="0409000F" w:tentative="1">
      <w:start w:val="1"/>
      <w:numFmt w:val="decimal"/>
      <w:lvlText w:val="%7."/>
      <w:lvlJc w:val="left"/>
      <w:pPr>
        <w:tabs>
          <w:tab w:val="num" w:pos="3451"/>
        </w:tabs>
        <w:ind w:left="3451" w:hanging="480"/>
      </w:pPr>
    </w:lvl>
    <w:lvl w:ilvl="7" w:tplc="04090019" w:tentative="1">
      <w:start w:val="1"/>
      <w:numFmt w:val="ideographTraditional"/>
      <w:lvlText w:val="%8、"/>
      <w:lvlJc w:val="left"/>
      <w:pPr>
        <w:tabs>
          <w:tab w:val="num" w:pos="3931"/>
        </w:tabs>
        <w:ind w:left="3931" w:hanging="480"/>
      </w:pPr>
    </w:lvl>
    <w:lvl w:ilvl="8" w:tplc="0409001B" w:tentative="1">
      <w:start w:val="1"/>
      <w:numFmt w:val="lowerRoman"/>
      <w:lvlText w:val="%9."/>
      <w:lvlJc w:val="right"/>
      <w:pPr>
        <w:tabs>
          <w:tab w:val="num" w:pos="4411"/>
        </w:tabs>
        <w:ind w:left="4411" w:hanging="480"/>
      </w:pPr>
    </w:lvl>
  </w:abstractNum>
  <w:abstractNum w:abstractNumId="31">
    <w:nsid w:val="706E78C5"/>
    <w:multiLevelType w:val="hybridMultilevel"/>
    <w:tmpl w:val="315A97C2"/>
    <w:lvl w:ilvl="0" w:tplc="DBFC074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93C354C"/>
    <w:multiLevelType w:val="hybridMultilevel"/>
    <w:tmpl w:val="C02E5D62"/>
    <w:lvl w:ilvl="0" w:tplc="F88823E8">
      <w:start w:val="1"/>
      <w:numFmt w:val="decimal"/>
      <w:lvlText w:val="%1"/>
      <w:lvlJc w:val="left"/>
      <w:pPr>
        <w:tabs>
          <w:tab w:val="num" w:pos="720"/>
        </w:tabs>
        <w:ind w:left="720" w:hanging="360"/>
      </w:pPr>
    </w:lvl>
    <w:lvl w:ilvl="1" w:tplc="DE88CCCE" w:tentative="1">
      <w:start w:val="1"/>
      <w:numFmt w:val="decimal"/>
      <w:lvlText w:val="%2"/>
      <w:lvlJc w:val="left"/>
      <w:pPr>
        <w:tabs>
          <w:tab w:val="num" w:pos="1440"/>
        </w:tabs>
        <w:ind w:left="1440" w:hanging="360"/>
      </w:pPr>
    </w:lvl>
    <w:lvl w:ilvl="2" w:tplc="7318BF8E" w:tentative="1">
      <w:start w:val="1"/>
      <w:numFmt w:val="decimal"/>
      <w:lvlText w:val="%3"/>
      <w:lvlJc w:val="left"/>
      <w:pPr>
        <w:tabs>
          <w:tab w:val="num" w:pos="2160"/>
        </w:tabs>
        <w:ind w:left="2160" w:hanging="360"/>
      </w:pPr>
    </w:lvl>
    <w:lvl w:ilvl="3" w:tplc="4F96AE78" w:tentative="1">
      <w:start w:val="1"/>
      <w:numFmt w:val="decimal"/>
      <w:lvlText w:val="%4"/>
      <w:lvlJc w:val="left"/>
      <w:pPr>
        <w:tabs>
          <w:tab w:val="num" w:pos="2880"/>
        </w:tabs>
        <w:ind w:left="2880" w:hanging="360"/>
      </w:pPr>
    </w:lvl>
    <w:lvl w:ilvl="4" w:tplc="E82EE208" w:tentative="1">
      <w:start w:val="1"/>
      <w:numFmt w:val="decimal"/>
      <w:lvlText w:val="%5"/>
      <w:lvlJc w:val="left"/>
      <w:pPr>
        <w:tabs>
          <w:tab w:val="num" w:pos="3600"/>
        </w:tabs>
        <w:ind w:left="3600" w:hanging="360"/>
      </w:pPr>
    </w:lvl>
    <w:lvl w:ilvl="5" w:tplc="D22C7FA2" w:tentative="1">
      <w:start w:val="1"/>
      <w:numFmt w:val="decimal"/>
      <w:lvlText w:val="%6"/>
      <w:lvlJc w:val="left"/>
      <w:pPr>
        <w:tabs>
          <w:tab w:val="num" w:pos="4320"/>
        </w:tabs>
        <w:ind w:left="4320" w:hanging="360"/>
      </w:pPr>
    </w:lvl>
    <w:lvl w:ilvl="6" w:tplc="01A2DF98" w:tentative="1">
      <w:start w:val="1"/>
      <w:numFmt w:val="decimal"/>
      <w:lvlText w:val="%7"/>
      <w:lvlJc w:val="left"/>
      <w:pPr>
        <w:tabs>
          <w:tab w:val="num" w:pos="5040"/>
        </w:tabs>
        <w:ind w:left="5040" w:hanging="360"/>
      </w:pPr>
    </w:lvl>
    <w:lvl w:ilvl="7" w:tplc="4C62A6C4" w:tentative="1">
      <w:start w:val="1"/>
      <w:numFmt w:val="decimal"/>
      <w:lvlText w:val="%8"/>
      <w:lvlJc w:val="left"/>
      <w:pPr>
        <w:tabs>
          <w:tab w:val="num" w:pos="5760"/>
        </w:tabs>
        <w:ind w:left="5760" w:hanging="360"/>
      </w:pPr>
    </w:lvl>
    <w:lvl w:ilvl="8" w:tplc="29060E88" w:tentative="1">
      <w:start w:val="1"/>
      <w:numFmt w:val="decimal"/>
      <w:lvlText w:val="%9"/>
      <w:lvlJc w:val="left"/>
      <w:pPr>
        <w:tabs>
          <w:tab w:val="num" w:pos="6480"/>
        </w:tabs>
        <w:ind w:left="6480" w:hanging="360"/>
      </w:pPr>
    </w:lvl>
  </w:abstractNum>
  <w:abstractNum w:abstractNumId="33">
    <w:nsid w:val="7F791D4D"/>
    <w:multiLevelType w:val="multilevel"/>
    <w:tmpl w:val="B568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
  </w:num>
  <w:num w:numId="3">
    <w:abstractNumId w:val="18"/>
  </w:num>
  <w:num w:numId="4">
    <w:abstractNumId w:val="14"/>
  </w:num>
  <w:num w:numId="5">
    <w:abstractNumId w:val="8"/>
  </w:num>
  <w:num w:numId="6">
    <w:abstractNumId w:val="3"/>
  </w:num>
  <w:num w:numId="7">
    <w:abstractNumId w:val="5"/>
  </w:num>
  <w:num w:numId="8">
    <w:abstractNumId w:val="13"/>
  </w:num>
  <w:num w:numId="9">
    <w:abstractNumId w:val="33"/>
  </w:num>
  <w:num w:numId="10">
    <w:abstractNumId w:val="17"/>
  </w:num>
  <w:num w:numId="11">
    <w:abstractNumId w:val="9"/>
  </w:num>
  <w:num w:numId="12">
    <w:abstractNumId w:val="4"/>
  </w:num>
  <w:num w:numId="13">
    <w:abstractNumId w:val="7"/>
  </w:num>
  <w:num w:numId="14">
    <w:abstractNumId w:val="0"/>
  </w:num>
  <w:num w:numId="15">
    <w:abstractNumId w:val="29"/>
  </w:num>
  <w:num w:numId="16">
    <w:abstractNumId w:val="24"/>
  </w:num>
  <w:num w:numId="17">
    <w:abstractNumId w:val="15"/>
  </w:num>
  <w:num w:numId="18">
    <w:abstractNumId w:val="6"/>
  </w:num>
  <w:num w:numId="19">
    <w:abstractNumId w:val="12"/>
  </w:num>
  <w:num w:numId="20">
    <w:abstractNumId w:val="10"/>
  </w:num>
  <w:num w:numId="21">
    <w:abstractNumId w:val="25"/>
  </w:num>
  <w:num w:numId="22">
    <w:abstractNumId w:val="28"/>
  </w:num>
  <w:num w:numId="23">
    <w:abstractNumId w:val="1"/>
  </w:num>
  <w:num w:numId="24">
    <w:abstractNumId w:val="26"/>
  </w:num>
  <w:num w:numId="25">
    <w:abstractNumId w:val="21"/>
  </w:num>
  <w:num w:numId="26">
    <w:abstractNumId w:val="20"/>
  </w:num>
  <w:num w:numId="27">
    <w:abstractNumId w:val="27"/>
  </w:num>
  <w:num w:numId="28">
    <w:abstractNumId w:val="32"/>
  </w:num>
  <w:num w:numId="29">
    <w:abstractNumId w:val="19"/>
  </w:num>
  <w:num w:numId="30">
    <w:abstractNumId w:val="31"/>
  </w:num>
  <w:num w:numId="31">
    <w:abstractNumId w:val="16"/>
  </w:num>
  <w:num w:numId="32">
    <w:abstractNumId w:val="22"/>
  </w:num>
  <w:num w:numId="33">
    <w:abstractNumId w:val="11"/>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182F"/>
    <w:rsid w:val="00004D6B"/>
    <w:rsid w:val="00006D77"/>
    <w:rsid w:val="000102D0"/>
    <w:rsid w:val="00012717"/>
    <w:rsid w:val="00012A87"/>
    <w:rsid w:val="000143E1"/>
    <w:rsid w:val="00016FD3"/>
    <w:rsid w:val="000225FA"/>
    <w:rsid w:val="0002534F"/>
    <w:rsid w:val="0003017F"/>
    <w:rsid w:val="000400C2"/>
    <w:rsid w:val="00043909"/>
    <w:rsid w:val="00067ECE"/>
    <w:rsid w:val="000826D4"/>
    <w:rsid w:val="000902EC"/>
    <w:rsid w:val="00095739"/>
    <w:rsid w:val="00096688"/>
    <w:rsid w:val="000A3142"/>
    <w:rsid w:val="000A7B18"/>
    <w:rsid w:val="000B2392"/>
    <w:rsid w:val="000B615F"/>
    <w:rsid w:val="000C20DE"/>
    <w:rsid w:val="000C4C2B"/>
    <w:rsid w:val="000F0C22"/>
    <w:rsid w:val="000F2C3B"/>
    <w:rsid w:val="001010D5"/>
    <w:rsid w:val="0010240A"/>
    <w:rsid w:val="0010716B"/>
    <w:rsid w:val="00111C66"/>
    <w:rsid w:val="001157F1"/>
    <w:rsid w:val="00123BE9"/>
    <w:rsid w:val="00126D9A"/>
    <w:rsid w:val="00135B4C"/>
    <w:rsid w:val="00141092"/>
    <w:rsid w:val="00141CDB"/>
    <w:rsid w:val="00141F9F"/>
    <w:rsid w:val="001461C2"/>
    <w:rsid w:val="00160C0B"/>
    <w:rsid w:val="00167959"/>
    <w:rsid w:val="00171816"/>
    <w:rsid w:val="00171B54"/>
    <w:rsid w:val="001729E7"/>
    <w:rsid w:val="00173203"/>
    <w:rsid w:val="00182CA0"/>
    <w:rsid w:val="0018358D"/>
    <w:rsid w:val="0019646D"/>
    <w:rsid w:val="00196768"/>
    <w:rsid w:val="001A2E8A"/>
    <w:rsid w:val="001A4307"/>
    <w:rsid w:val="001A5248"/>
    <w:rsid w:val="001A6814"/>
    <w:rsid w:val="001B2A18"/>
    <w:rsid w:val="001C4774"/>
    <w:rsid w:val="001C4BC8"/>
    <w:rsid w:val="001C61B2"/>
    <w:rsid w:val="001E71C7"/>
    <w:rsid w:val="001F2D22"/>
    <w:rsid w:val="00200618"/>
    <w:rsid w:val="00201D4E"/>
    <w:rsid w:val="00213EFA"/>
    <w:rsid w:val="00226FA8"/>
    <w:rsid w:val="002314E9"/>
    <w:rsid w:val="00231A6C"/>
    <w:rsid w:val="00247DA6"/>
    <w:rsid w:val="00256BB1"/>
    <w:rsid w:val="00262A2F"/>
    <w:rsid w:val="002708D3"/>
    <w:rsid w:val="002732BB"/>
    <w:rsid w:val="00273F3B"/>
    <w:rsid w:val="0027512E"/>
    <w:rsid w:val="002779B7"/>
    <w:rsid w:val="00285DB5"/>
    <w:rsid w:val="0029497C"/>
    <w:rsid w:val="002978F8"/>
    <w:rsid w:val="002A1646"/>
    <w:rsid w:val="002A37F7"/>
    <w:rsid w:val="002A6014"/>
    <w:rsid w:val="002A7900"/>
    <w:rsid w:val="002B03D5"/>
    <w:rsid w:val="002B1CAE"/>
    <w:rsid w:val="002B3FDD"/>
    <w:rsid w:val="002C7C97"/>
    <w:rsid w:val="002D3B67"/>
    <w:rsid w:val="002D5868"/>
    <w:rsid w:val="002E240E"/>
    <w:rsid w:val="00307CE3"/>
    <w:rsid w:val="00325E96"/>
    <w:rsid w:val="00334737"/>
    <w:rsid w:val="00334E54"/>
    <w:rsid w:val="00336E8D"/>
    <w:rsid w:val="00344675"/>
    <w:rsid w:val="00353DA5"/>
    <w:rsid w:val="00354BC9"/>
    <w:rsid w:val="003649CE"/>
    <w:rsid w:val="00366241"/>
    <w:rsid w:val="00377C41"/>
    <w:rsid w:val="003A3E2E"/>
    <w:rsid w:val="003A3EAE"/>
    <w:rsid w:val="003A4363"/>
    <w:rsid w:val="003A4DBD"/>
    <w:rsid w:val="003B5387"/>
    <w:rsid w:val="003C2BE8"/>
    <w:rsid w:val="003C425C"/>
    <w:rsid w:val="003C7698"/>
    <w:rsid w:val="003D122C"/>
    <w:rsid w:val="003F732C"/>
    <w:rsid w:val="004020CF"/>
    <w:rsid w:val="00407020"/>
    <w:rsid w:val="00417CDD"/>
    <w:rsid w:val="00431411"/>
    <w:rsid w:val="0043372F"/>
    <w:rsid w:val="004344E5"/>
    <w:rsid w:val="004414C4"/>
    <w:rsid w:val="00450CCE"/>
    <w:rsid w:val="004545AE"/>
    <w:rsid w:val="004563A9"/>
    <w:rsid w:val="004700AF"/>
    <w:rsid w:val="00470E87"/>
    <w:rsid w:val="00480E49"/>
    <w:rsid w:val="004868EC"/>
    <w:rsid w:val="00491AAA"/>
    <w:rsid w:val="00495502"/>
    <w:rsid w:val="004960B5"/>
    <w:rsid w:val="004B08EE"/>
    <w:rsid w:val="004B56C8"/>
    <w:rsid w:val="004C3319"/>
    <w:rsid w:val="004C57F5"/>
    <w:rsid w:val="004D0E0D"/>
    <w:rsid w:val="004D1581"/>
    <w:rsid w:val="004E13DA"/>
    <w:rsid w:val="004F14B1"/>
    <w:rsid w:val="00521B44"/>
    <w:rsid w:val="005278B0"/>
    <w:rsid w:val="0053732B"/>
    <w:rsid w:val="00541A4B"/>
    <w:rsid w:val="00543120"/>
    <w:rsid w:val="00544646"/>
    <w:rsid w:val="005467E4"/>
    <w:rsid w:val="00552739"/>
    <w:rsid w:val="00557D37"/>
    <w:rsid w:val="00560021"/>
    <w:rsid w:val="005624AC"/>
    <w:rsid w:val="00562871"/>
    <w:rsid w:val="00570043"/>
    <w:rsid w:val="00571C60"/>
    <w:rsid w:val="00575420"/>
    <w:rsid w:val="005778C9"/>
    <w:rsid w:val="00577CAB"/>
    <w:rsid w:val="00590E22"/>
    <w:rsid w:val="005951DB"/>
    <w:rsid w:val="0059743E"/>
    <w:rsid w:val="00597456"/>
    <w:rsid w:val="005A49EC"/>
    <w:rsid w:val="005B3D02"/>
    <w:rsid w:val="005C4605"/>
    <w:rsid w:val="005C7A15"/>
    <w:rsid w:val="005D200C"/>
    <w:rsid w:val="005E01C6"/>
    <w:rsid w:val="005E47A4"/>
    <w:rsid w:val="005E777F"/>
    <w:rsid w:val="005F032F"/>
    <w:rsid w:val="005F40FF"/>
    <w:rsid w:val="005F448A"/>
    <w:rsid w:val="005F73C9"/>
    <w:rsid w:val="0060429B"/>
    <w:rsid w:val="00613615"/>
    <w:rsid w:val="00615387"/>
    <w:rsid w:val="00637655"/>
    <w:rsid w:val="00641FD8"/>
    <w:rsid w:val="006424B0"/>
    <w:rsid w:val="00642949"/>
    <w:rsid w:val="00655470"/>
    <w:rsid w:val="006612C7"/>
    <w:rsid w:val="006612F7"/>
    <w:rsid w:val="0066779D"/>
    <w:rsid w:val="006729F8"/>
    <w:rsid w:val="006763FF"/>
    <w:rsid w:val="00680DBF"/>
    <w:rsid w:val="00680F07"/>
    <w:rsid w:val="006858DB"/>
    <w:rsid w:val="00693769"/>
    <w:rsid w:val="00695444"/>
    <w:rsid w:val="006C1B41"/>
    <w:rsid w:val="006E0766"/>
    <w:rsid w:val="006F0042"/>
    <w:rsid w:val="006F2C7C"/>
    <w:rsid w:val="006F7803"/>
    <w:rsid w:val="00705F47"/>
    <w:rsid w:val="00707431"/>
    <w:rsid w:val="00712055"/>
    <w:rsid w:val="007125E2"/>
    <w:rsid w:val="007143FE"/>
    <w:rsid w:val="007148E8"/>
    <w:rsid w:val="0071515C"/>
    <w:rsid w:val="00724286"/>
    <w:rsid w:val="0073283C"/>
    <w:rsid w:val="00733571"/>
    <w:rsid w:val="0074389C"/>
    <w:rsid w:val="007541B0"/>
    <w:rsid w:val="007558DC"/>
    <w:rsid w:val="0077032A"/>
    <w:rsid w:val="00772988"/>
    <w:rsid w:val="00774611"/>
    <w:rsid w:val="00784845"/>
    <w:rsid w:val="007849FA"/>
    <w:rsid w:val="00796E78"/>
    <w:rsid w:val="007A11FD"/>
    <w:rsid w:val="007A14C6"/>
    <w:rsid w:val="007B73B6"/>
    <w:rsid w:val="007C3597"/>
    <w:rsid w:val="007C46C3"/>
    <w:rsid w:val="007D2C90"/>
    <w:rsid w:val="007D3337"/>
    <w:rsid w:val="007D70FB"/>
    <w:rsid w:val="007E0A31"/>
    <w:rsid w:val="007E3002"/>
    <w:rsid w:val="007F4578"/>
    <w:rsid w:val="008011D0"/>
    <w:rsid w:val="00807E17"/>
    <w:rsid w:val="00810FF8"/>
    <w:rsid w:val="00816C55"/>
    <w:rsid w:val="00817104"/>
    <w:rsid w:val="00826D52"/>
    <w:rsid w:val="00832D31"/>
    <w:rsid w:val="00854592"/>
    <w:rsid w:val="00862361"/>
    <w:rsid w:val="00864E3B"/>
    <w:rsid w:val="00870CAF"/>
    <w:rsid w:val="0087165B"/>
    <w:rsid w:val="0087774D"/>
    <w:rsid w:val="00880496"/>
    <w:rsid w:val="008920C5"/>
    <w:rsid w:val="00892EC6"/>
    <w:rsid w:val="008963C2"/>
    <w:rsid w:val="008A0BDF"/>
    <w:rsid w:val="008A3048"/>
    <w:rsid w:val="008B0655"/>
    <w:rsid w:val="008B45B3"/>
    <w:rsid w:val="008B7B8A"/>
    <w:rsid w:val="008C6086"/>
    <w:rsid w:val="008D2276"/>
    <w:rsid w:val="008F57FA"/>
    <w:rsid w:val="008F5EE0"/>
    <w:rsid w:val="00910869"/>
    <w:rsid w:val="0091391E"/>
    <w:rsid w:val="00924D52"/>
    <w:rsid w:val="00935FD2"/>
    <w:rsid w:val="00943510"/>
    <w:rsid w:val="00944694"/>
    <w:rsid w:val="009460FC"/>
    <w:rsid w:val="00966B3B"/>
    <w:rsid w:val="009708D2"/>
    <w:rsid w:val="00971E45"/>
    <w:rsid w:val="00974080"/>
    <w:rsid w:val="00975568"/>
    <w:rsid w:val="0097674D"/>
    <w:rsid w:val="0098016F"/>
    <w:rsid w:val="00990E29"/>
    <w:rsid w:val="009A540B"/>
    <w:rsid w:val="009B0E75"/>
    <w:rsid w:val="009B16B4"/>
    <w:rsid w:val="009B73BF"/>
    <w:rsid w:val="009C0146"/>
    <w:rsid w:val="009C1B2A"/>
    <w:rsid w:val="009D55A6"/>
    <w:rsid w:val="009E182F"/>
    <w:rsid w:val="009E46C2"/>
    <w:rsid w:val="009F1D92"/>
    <w:rsid w:val="009F38D4"/>
    <w:rsid w:val="00A054B9"/>
    <w:rsid w:val="00A103B4"/>
    <w:rsid w:val="00A1199A"/>
    <w:rsid w:val="00A22937"/>
    <w:rsid w:val="00A23819"/>
    <w:rsid w:val="00A24BCB"/>
    <w:rsid w:val="00A25136"/>
    <w:rsid w:val="00A2557D"/>
    <w:rsid w:val="00A30E59"/>
    <w:rsid w:val="00A31743"/>
    <w:rsid w:val="00A44E91"/>
    <w:rsid w:val="00A45E9B"/>
    <w:rsid w:val="00A5780C"/>
    <w:rsid w:val="00A57AFF"/>
    <w:rsid w:val="00A71831"/>
    <w:rsid w:val="00A731AC"/>
    <w:rsid w:val="00A868EB"/>
    <w:rsid w:val="00A9246C"/>
    <w:rsid w:val="00A946F2"/>
    <w:rsid w:val="00AA5CE2"/>
    <w:rsid w:val="00AA6E05"/>
    <w:rsid w:val="00AB1C58"/>
    <w:rsid w:val="00AB3D62"/>
    <w:rsid w:val="00AC1CB0"/>
    <w:rsid w:val="00AD50DD"/>
    <w:rsid w:val="00AE27FC"/>
    <w:rsid w:val="00AE3167"/>
    <w:rsid w:val="00AE3A3E"/>
    <w:rsid w:val="00AE3E32"/>
    <w:rsid w:val="00AE61D5"/>
    <w:rsid w:val="00AE7661"/>
    <w:rsid w:val="00AF0F3D"/>
    <w:rsid w:val="00B00FA7"/>
    <w:rsid w:val="00B0278F"/>
    <w:rsid w:val="00B1699D"/>
    <w:rsid w:val="00B170E5"/>
    <w:rsid w:val="00B174EC"/>
    <w:rsid w:val="00B266E9"/>
    <w:rsid w:val="00B275BD"/>
    <w:rsid w:val="00B3179D"/>
    <w:rsid w:val="00B32880"/>
    <w:rsid w:val="00B438C3"/>
    <w:rsid w:val="00B54383"/>
    <w:rsid w:val="00B61483"/>
    <w:rsid w:val="00B66334"/>
    <w:rsid w:val="00B70E19"/>
    <w:rsid w:val="00B769C6"/>
    <w:rsid w:val="00B93D68"/>
    <w:rsid w:val="00B94F66"/>
    <w:rsid w:val="00B96FE8"/>
    <w:rsid w:val="00BB008D"/>
    <w:rsid w:val="00BB1B85"/>
    <w:rsid w:val="00BB2B0D"/>
    <w:rsid w:val="00BB2F2D"/>
    <w:rsid w:val="00BD6B41"/>
    <w:rsid w:val="00BE0AC9"/>
    <w:rsid w:val="00BF0DD8"/>
    <w:rsid w:val="00BF3547"/>
    <w:rsid w:val="00C0037F"/>
    <w:rsid w:val="00C00959"/>
    <w:rsid w:val="00C0150C"/>
    <w:rsid w:val="00C11844"/>
    <w:rsid w:val="00C1201E"/>
    <w:rsid w:val="00C1721A"/>
    <w:rsid w:val="00C21D3A"/>
    <w:rsid w:val="00C30AC0"/>
    <w:rsid w:val="00C32E10"/>
    <w:rsid w:val="00C359E1"/>
    <w:rsid w:val="00C3629E"/>
    <w:rsid w:val="00C40248"/>
    <w:rsid w:val="00C5232D"/>
    <w:rsid w:val="00C541AD"/>
    <w:rsid w:val="00C55B00"/>
    <w:rsid w:val="00C63CBC"/>
    <w:rsid w:val="00C7693B"/>
    <w:rsid w:val="00C81E7A"/>
    <w:rsid w:val="00C85ABD"/>
    <w:rsid w:val="00C9474D"/>
    <w:rsid w:val="00C958DE"/>
    <w:rsid w:val="00CB123C"/>
    <w:rsid w:val="00CF5653"/>
    <w:rsid w:val="00D01E6E"/>
    <w:rsid w:val="00D106CA"/>
    <w:rsid w:val="00D118F4"/>
    <w:rsid w:val="00D1361E"/>
    <w:rsid w:val="00D14C4C"/>
    <w:rsid w:val="00D15D74"/>
    <w:rsid w:val="00D20C5C"/>
    <w:rsid w:val="00D36C47"/>
    <w:rsid w:val="00D41B2B"/>
    <w:rsid w:val="00D41BE8"/>
    <w:rsid w:val="00D57725"/>
    <w:rsid w:val="00D62689"/>
    <w:rsid w:val="00D659A4"/>
    <w:rsid w:val="00D80355"/>
    <w:rsid w:val="00D92A4D"/>
    <w:rsid w:val="00D97702"/>
    <w:rsid w:val="00DC6207"/>
    <w:rsid w:val="00DC6420"/>
    <w:rsid w:val="00DC6E28"/>
    <w:rsid w:val="00DD05E3"/>
    <w:rsid w:val="00DD2F0F"/>
    <w:rsid w:val="00DE5361"/>
    <w:rsid w:val="00E02E7F"/>
    <w:rsid w:val="00E155FC"/>
    <w:rsid w:val="00E163AD"/>
    <w:rsid w:val="00E31BF6"/>
    <w:rsid w:val="00E3388A"/>
    <w:rsid w:val="00E408F1"/>
    <w:rsid w:val="00E536DD"/>
    <w:rsid w:val="00E55CE0"/>
    <w:rsid w:val="00E6326F"/>
    <w:rsid w:val="00E72A27"/>
    <w:rsid w:val="00E74A3E"/>
    <w:rsid w:val="00E752DF"/>
    <w:rsid w:val="00E83AE4"/>
    <w:rsid w:val="00E91A3A"/>
    <w:rsid w:val="00EA11B2"/>
    <w:rsid w:val="00EA2893"/>
    <w:rsid w:val="00EA45AC"/>
    <w:rsid w:val="00EA4BFF"/>
    <w:rsid w:val="00EA637F"/>
    <w:rsid w:val="00EA770C"/>
    <w:rsid w:val="00EB450A"/>
    <w:rsid w:val="00EB6953"/>
    <w:rsid w:val="00EC68EB"/>
    <w:rsid w:val="00EE3C1C"/>
    <w:rsid w:val="00EF3AE3"/>
    <w:rsid w:val="00F0460C"/>
    <w:rsid w:val="00F10AE6"/>
    <w:rsid w:val="00F14D73"/>
    <w:rsid w:val="00F20388"/>
    <w:rsid w:val="00F24319"/>
    <w:rsid w:val="00F26C4D"/>
    <w:rsid w:val="00F33DF2"/>
    <w:rsid w:val="00F34EDB"/>
    <w:rsid w:val="00F37641"/>
    <w:rsid w:val="00F37F53"/>
    <w:rsid w:val="00F55751"/>
    <w:rsid w:val="00F639A8"/>
    <w:rsid w:val="00F719AE"/>
    <w:rsid w:val="00F80274"/>
    <w:rsid w:val="00FA2507"/>
    <w:rsid w:val="00FA4C8F"/>
    <w:rsid w:val="00FB223F"/>
    <w:rsid w:val="00FC276D"/>
    <w:rsid w:val="00FC32C5"/>
    <w:rsid w:val="00FC455E"/>
    <w:rsid w:val="00FE3A4A"/>
    <w:rsid w:val="00FE41F4"/>
    <w:rsid w:val="00FE49B8"/>
    <w:rsid w:val="00FE51C8"/>
    <w:rsid w:val="00FF0258"/>
    <w:rsid w:val="00FF377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2F"/>
    <w:pPr>
      <w:widowControl w:val="0"/>
    </w:pPr>
    <w:rPr>
      <w:kern w:val="2"/>
      <w:sz w:val="24"/>
      <w:szCs w:val="24"/>
    </w:rPr>
  </w:style>
  <w:style w:type="paragraph" w:styleId="3">
    <w:name w:val="heading 3"/>
    <w:basedOn w:val="a"/>
    <w:next w:val="a"/>
    <w:link w:val="30"/>
    <w:qFormat/>
    <w:rsid w:val="00680F07"/>
    <w:pPr>
      <w:keepNext/>
      <w:numPr>
        <w:numId w:val="12"/>
      </w:numPr>
      <w:spacing w:beforeLines="50" w:afterLines="50" w:line="720" w:lineRule="atLeast"/>
      <w:jc w:val="both"/>
      <w:outlineLvl w:val="2"/>
    </w:pPr>
    <w:rPr>
      <w:rFonts w:ascii="Cambria" w:eastAsia="華康黑體 Std W7" w:hAnsi="Cambria"/>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link w:val="10"/>
    <w:rsid w:val="009E182F"/>
    <w:pPr>
      <w:spacing w:beforeLines="50" w:line="360" w:lineRule="atLeast"/>
      <w:ind w:leftChars="400" w:left="500" w:hangingChars="100" w:hanging="100"/>
    </w:pPr>
    <w:rPr>
      <w:rFonts w:ascii="華康粗明體" w:eastAsia="華康中黑體" w:cs="新細明體"/>
      <w:b/>
      <w:bCs/>
      <w:szCs w:val="20"/>
    </w:rPr>
  </w:style>
  <w:style w:type="table" w:styleId="a3">
    <w:name w:val="Table Grid"/>
    <w:basedOn w:val="a1"/>
    <w:rsid w:val="009E182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1. 字元"/>
    <w:basedOn w:val="a0"/>
    <w:link w:val="1"/>
    <w:rsid w:val="009E182F"/>
    <w:rPr>
      <w:rFonts w:ascii="華康粗明體" w:eastAsia="華康中黑體" w:cs="新細明體"/>
      <w:b/>
      <w:bCs/>
      <w:kern w:val="2"/>
      <w:sz w:val="24"/>
      <w:lang w:val="en-US" w:eastAsia="zh-TW" w:bidi="ar-SA"/>
    </w:rPr>
  </w:style>
  <w:style w:type="paragraph" w:customStyle="1" w:styleId="a4">
    <w:name w:val="一"/>
    <w:basedOn w:val="a"/>
    <w:rsid w:val="009E182F"/>
    <w:pPr>
      <w:snapToGrid w:val="0"/>
      <w:spacing w:beforeLines="50" w:afterLines="50" w:line="480" w:lineRule="atLeast"/>
      <w:ind w:left="561" w:hangingChars="200" w:hanging="561"/>
    </w:pPr>
    <w:rPr>
      <w:rFonts w:eastAsia="標楷體" w:cs="Arial"/>
      <w:b/>
      <w:sz w:val="28"/>
      <w:szCs w:val="28"/>
    </w:rPr>
  </w:style>
  <w:style w:type="paragraph" w:customStyle="1" w:styleId="a5">
    <w:name w:val="表內文標題"/>
    <w:basedOn w:val="a"/>
    <w:rsid w:val="009E182F"/>
    <w:pPr>
      <w:adjustRightInd w:val="0"/>
      <w:snapToGrid w:val="0"/>
      <w:spacing w:line="360" w:lineRule="atLeast"/>
      <w:jc w:val="center"/>
    </w:pPr>
    <w:rPr>
      <w:rFonts w:ascii="華康中明體" w:eastAsia="華康中黑體" w:hAnsi="華康中明體" w:cs="新細明體"/>
      <w:sz w:val="22"/>
      <w:szCs w:val="20"/>
    </w:rPr>
  </w:style>
  <w:style w:type="character" w:styleId="a6">
    <w:name w:val="Hyperlink"/>
    <w:basedOn w:val="a0"/>
    <w:rsid w:val="009E182F"/>
    <w:rPr>
      <w:color w:val="0000FF"/>
      <w:u w:val="single"/>
    </w:rPr>
  </w:style>
  <w:style w:type="paragraph" w:customStyle="1" w:styleId="a7">
    <w:name w:val="一.."/>
    <w:basedOn w:val="a"/>
    <w:rsid w:val="00BF0DD8"/>
    <w:pPr>
      <w:spacing w:beforeLines="50" w:line="440" w:lineRule="exact"/>
      <w:ind w:leftChars="100" w:left="630" w:hangingChars="150" w:hanging="390"/>
      <w:jc w:val="both"/>
    </w:pPr>
    <w:rPr>
      <w:rFonts w:ascii="華康中黑體(P)" w:eastAsia="華康中黑體(P)" w:cs="新細明體"/>
      <w:b/>
      <w:bCs/>
      <w:sz w:val="26"/>
      <w:szCs w:val="20"/>
    </w:rPr>
  </w:style>
  <w:style w:type="character" w:styleId="a8">
    <w:name w:val="Strong"/>
    <w:basedOn w:val="a0"/>
    <w:qFormat/>
    <w:rsid w:val="008B45B3"/>
    <w:rPr>
      <w:b/>
      <w:bCs/>
    </w:rPr>
  </w:style>
  <w:style w:type="character" w:customStyle="1" w:styleId="tech1">
    <w:name w:val="tech1"/>
    <w:basedOn w:val="a0"/>
    <w:rsid w:val="008B45B3"/>
    <w:rPr>
      <w:color w:val="6A7B80"/>
      <w:sz w:val="22"/>
      <w:szCs w:val="22"/>
    </w:rPr>
  </w:style>
  <w:style w:type="character" w:customStyle="1" w:styleId="nowrap1">
    <w:name w:val="nowrap1"/>
    <w:basedOn w:val="a0"/>
    <w:rsid w:val="008B45B3"/>
  </w:style>
  <w:style w:type="character" w:customStyle="1" w:styleId="legendtext1">
    <w:name w:val="legendtext1"/>
    <w:basedOn w:val="a0"/>
    <w:rsid w:val="008B45B3"/>
    <w:rPr>
      <w:b/>
      <w:bCs/>
      <w:color w:val="FFFFFF"/>
      <w:shd w:val="clear" w:color="auto" w:fill="00BB44"/>
    </w:rPr>
  </w:style>
  <w:style w:type="character" w:customStyle="1" w:styleId="textsmaller1">
    <w:name w:val="textsmaller1"/>
    <w:basedOn w:val="a0"/>
    <w:rsid w:val="008B45B3"/>
    <w:rPr>
      <w:b w:val="0"/>
      <w:bCs w:val="0"/>
      <w:spacing w:val="0"/>
      <w:sz w:val="22"/>
      <w:szCs w:val="22"/>
    </w:rPr>
  </w:style>
  <w:style w:type="character" w:customStyle="1" w:styleId="imgplane21">
    <w:name w:val="imgplane21"/>
    <w:basedOn w:val="a0"/>
    <w:rsid w:val="008B45B3"/>
  </w:style>
  <w:style w:type="character" w:customStyle="1" w:styleId="imghelp91">
    <w:name w:val="imghelp91"/>
    <w:basedOn w:val="a0"/>
    <w:rsid w:val="008B45B3"/>
    <w:rPr>
      <w:sz w:val="14"/>
      <w:szCs w:val="14"/>
    </w:rPr>
  </w:style>
  <w:style w:type="character" w:customStyle="1" w:styleId="currencyicon1">
    <w:name w:val="currencyicon1"/>
    <w:basedOn w:val="a0"/>
    <w:rsid w:val="008B45B3"/>
    <w:rPr>
      <w:b/>
      <w:bCs/>
    </w:rPr>
  </w:style>
  <w:style w:type="character" w:customStyle="1" w:styleId="textcolorbold1">
    <w:name w:val="textcolorbold1"/>
    <w:basedOn w:val="a0"/>
    <w:rsid w:val="008B45B3"/>
    <w:rPr>
      <w:b/>
      <w:bCs/>
      <w:color w:val="B90000"/>
    </w:rPr>
  </w:style>
  <w:style w:type="paragraph" w:styleId="z-">
    <w:name w:val="HTML Top of Form"/>
    <w:basedOn w:val="a"/>
    <w:next w:val="a"/>
    <w:hidden/>
    <w:rsid w:val="008B45B3"/>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8B45B3"/>
    <w:pPr>
      <w:widowControl/>
      <w:pBdr>
        <w:top w:val="single" w:sz="6" w:space="1" w:color="auto"/>
      </w:pBdr>
      <w:jc w:val="center"/>
    </w:pPr>
    <w:rPr>
      <w:rFonts w:ascii="Arial" w:hAnsi="Arial" w:cs="Arial"/>
      <w:vanish/>
      <w:kern w:val="0"/>
      <w:sz w:val="16"/>
      <w:szCs w:val="16"/>
    </w:rPr>
  </w:style>
  <w:style w:type="character" w:customStyle="1" w:styleId="imgcurreny1">
    <w:name w:val="imgcurreny1"/>
    <w:basedOn w:val="a0"/>
    <w:rsid w:val="008B45B3"/>
    <w:rPr>
      <w:strike w:val="0"/>
      <w:dstrike w:val="0"/>
      <w:sz w:val="22"/>
      <w:szCs w:val="22"/>
      <w:u w:val="none"/>
      <w:effect w:val="none"/>
      <w:shd w:val="clear" w:color="auto" w:fill="FFFFFF"/>
    </w:rPr>
  </w:style>
  <w:style w:type="paragraph" w:customStyle="1" w:styleId="11">
    <w:name w:val="字元 字元1 字元"/>
    <w:basedOn w:val="a"/>
    <w:rsid w:val="00262A2F"/>
    <w:pPr>
      <w:widowControl/>
      <w:spacing w:after="160" w:line="240" w:lineRule="exact"/>
    </w:pPr>
    <w:rPr>
      <w:rFonts w:ascii="Tahoma" w:hAnsi="Tahoma"/>
      <w:kern w:val="0"/>
      <w:sz w:val="20"/>
      <w:szCs w:val="20"/>
      <w:lang w:eastAsia="en-US"/>
    </w:rPr>
  </w:style>
  <w:style w:type="paragraph" w:styleId="a9">
    <w:name w:val="footer"/>
    <w:basedOn w:val="a"/>
    <w:rsid w:val="00173203"/>
    <w:pPr>
      <w:tabs>
        <w:tab w:val="center" w:pos="4153"/>
        <w:tab w:val="right" w:pos="8306"/>
      </w:tabs>
      <w:snapToGrid w:val="0"/>
    </w:pPr>
    <w:rPr>
      <w:sz w:val="20"/>
      <w:szCs w:val="20"/>
    </w:rPr>
  </w:style>
  <w:style w:type="character" w:styleId="aa">
    <w:name w:val="page number"/>
    <w:basedOn w:val="a0"/>
    <w:rsid w:val="00173203"/>
  </w:style>
  <w:style w:type="character" w:customStyle="1" w:styleId="unnamed11">
    <w:name w:val="unnamed11"/>
    <w:basedOn w:val="a0"/>
    <w:rsid w:val="006E0766"/>
  </w:style>
  <w:style w:type="character" w:customStyle="1" w:styleId="30">
    <w:name w:val="標題 3 字元"/>
    <w:basedOn w:val="a0"/>
    <w:link w:val="3"/>
    <w:locked/>
    <w:rsid w:val="00680F07"/>
    <w:rPr>
      <w:rFonts w:ascii="Cambria" w:eastAsia="華康黑體 Std W7" w:hAnsi="Cambria"/>
      <w:bCs/>
      <w:kern w:val="2"/>
      <w:sz w:val="28"/>
      <w:szCs w:val="36"/>
      <w:lang w:val="en-US" w:eastAsia="zh-TW" w:bidi="ar-SA"/>
    </w:rPr>
  </w:style>
  <w:style w:type="paragraph" w:customStyle="1" w:styleId="12">
    <w:name w:val="清單段落1"/>
    <w:basedOn w:val="a"/>
    <w:link w:val="ListParagraphChar"/>
    <w:rsid w:val="00680F07"/>
    <w:pPr>
      <w:spacing w:beforeLines="50" w:afterLines="50" w:line="380" w:lineRule="exact"/>
      <w:ind w:leftChars="200" w:left="480"/>
      <w:jc w:val="both"/>
    </w:pPr>
    <w:rPr>
      <w:rFonts w:ascii="Calibri" w:eastAsia="微軟正黑體" w:hAnsi="Calibri"/>
      <w:sz w:val="22"/>
      <w:szCs w:val="22"/>
    </w:rPr>
  </w:style>
  <w:style w:type="character" w:customStyle="1" w:styleId="ListParagraphChar">
    <w:name w:val="List Paragraph Char"/>
    <w:basedOn w:val="a0"/>
    <w:link w:val="12"/>
    <w:locked/>
    <w:rsid w:val="00680F07"/>
    <w:rPr>
      <w:rFonts w:ascii="Calibri" w:eastAsia="微軟正黑體" w:hAnsi="Calibri"/>
      <w:kern w:val="2"/>
      <w:sz w:val="22"/>
      <w:szCs w:val="22"/>
      <w:lang w:val="en-US" w:eastAsia="zh-TW" w:bidi="ar-SA"/>
    </w:rPr>
  </w:style>
  <w:style w:type="paragraph" w:customStyle="1" w:styleId="ab">
    <w:name w:val="表內文"/>
    <w:basedOn w:val="a"/>
    <w:rsid w:val="00DC6E28"/>
    <w:pPr>
      <w:adjustRightInd w:val="0"/>
      <w:snapToGrid w:val="0"/>
      <w:spacing w:line="360" w:lineRule="atLeast"/>
      <w:jc w:val="both"/>
    </w:pPr>
    <w:rPr>
      <w:rFonts w:ascii="華康中明體" w:eastAsia="華康細黑體" w:hAnsi="華康中明體" w:cs="新細明體"/>
      <w:sz w:val="22"/>
      <w:szCs w:val="20"/>
    </w:rPr>
  </w:style>
  <w:style w:type="paragraph" w:styleId="ac">
    <w:name w:val="header"/>
    <w:basedOn w:val="a"/>
    <w:link w:val="ad"/>
    <w:rsid w:val="00004D6B"/>
    <w:pPr>
      <w:tabs>
        <w:tab w:val="center" w:pos="4153"/>
        <w:tab w:val="right" w:pos="8306"/>
      </w:tabs>
      <w:snapToGrid w:val="0"/>
    </w:pPr>
    <w:rPr>
      <w:sz w:val="20"/>
      <w:szCs w:val="20"/>
    </w:rPr>
  </w:style>
  <w:style w:type="character" w:customStyle="1" w:styleId="ad">
    <w:name w:val="頁首 字元"/>
    <w:basedOn w:val="a0"/>
    <w:link w:val="ac"/>
    <w:rsid w:val="00004D6B"/>
    <w:rPr>
      <w:kern w:val="2"/>
    </w:rPr>
  </w:style>
  <w:style w:type="paragraph" w:customStyle="1" w:styleId="ae">
    <w:name w:val="標題（一）"/>
    <w:basedOn w:val="a"/>
    <w:link w:val="af"/>
    <w:rsid w:val="00004D6B"/>
    <w:pPr>
      <w:snapToGrid w:val="0"/>
      <w:spacing w:beforeLines="50" w:line="360" w:lineRule="auto"/>
      <w:ind w:leftChars="200" w:left="500" w:hangingChars="300" w:hanging="300"/>
    </w:pPr>
    <w:rPr>
      <w:rFonts w:eastAsia="華康中黑體"/>
      <w:sz w:val="28"/>
      <w:szCs w:val="28"/>
    </w:rPr>
  </w:style>
  <w:style w:type="character" w:customStyle="1" w:styleId="af">
    <w:name w:val="標題（一） 字元"/>
    <w:basedOn w:val="a0"/>
    <w:link w:val="ae"/>
    <w:rsid w:val="00004D6B"/>
    <w:rPr>
      <w:rFonts w:eastAsia="華康中黑體"/>
      <w:kern w:val="2"/>
      <w:sz w:val="28"/>
      <w:szCs w:val="28"/>
    </w:rPr>
  </w:style>
  <w:style w:type="paragraph" w:customStyle="1" w:styleId="af0">
    <w:name w:val="標題壹內文"/>
    <w:rsid w:val="00004D6B"/>
    <w:pPr>
      <w:snapToGrid w:val="0"/>
      <w:spacing w:beforeLines="50" w:afterLines="50" w:line="360" w:lineRule="auto"/>
      <w:ind w:leftChars="300" w:left="300" w:firstLineChars="200" w:firstLine="200"/>
    </w:pPr>
    <w:rPr>
      <w:rFonts w:eastAsia="華康細黑體"/>
      <w:kern w:val="2"/>
      <w:sz w:val="28"/>
      <w:szCs w:val="23"/>
    </w:rPr>
  </w:style>
  <w:style w:type="paragraph" w:styleId="af1">
    <w:name w:val="List Paragraph"/>
    <w:basedOn w:val="a"/>
    <w:link w:val="af2"/>
    <w:uiPriority w:val="99"/>
    <w:qFormat/>
    <w:rsid w:val="00712055"/>
    <w:pPr>
      <w:ind w:leftChars="200" w:left="480"/>
    </w:pPr>
  </w:style>
  <w:style w:type="paragraph" w:customStyle="1" w:styleId="af3">
    <w:name w:val="標題一"/>
    <w:basedOn w:val="a"/>
    <w:rsid w:val="00712055"/>
    <w:pPr>
      <w:widowControl/>
      <w:snapToGrid w:val="0"/>
      <w:spacing w:beforeLines="100" w:afterLines="50" w:line="240" w:lineRule="atLeast"/>
      <w:ind w:leftChars="100" w:left="300" w:hangingChars="200" w:hanging="200"/>
    </w:pPr>
    <w:rPr>
      <w:rFonts w:eastAsia="華康中黑體"/>
      <w:sz w:val="32"/>
      <w:szCs w:val="32"/>
    </w:rPr>
  </w:style>
  <w:style w:type="paragraph" w:customStyle="1" w:styleId="03">
    <w:name w:val="03_一"/>
    <w:basedOn w:val="a"/>
    <w:autoRedefine/>
    <w:rsid w:val="003649CE"/>
    <w:pPr>
      <w:spacing w:line="460" w:lineRule="exact"/>
      <w:ind w:leftChars="66" w:left="718" w:hangingChars="200" w:hanging="560"/>
    </w:pPr>
    <w:rPr>
      <w:rFonts w:ascii="標楷體" w:eastAsia="標楷體" w:hAnsi="標楷體"/>
      <w:sz w:val="28"/>
      <w:szCs w:val="28"/>
    </w:rPr>
  </w:style>
  <w:style w:type="paragraph" w:customStyle="1" w:styleId="04">
    <w:name w:val="04_(一)"/>
    <w:basedOn w:val="a"/>
    <w:autoRedefine/>
    <w:rsid w:val="003649CE"/>
    <w:pPr>
      <w:spacing w:line="460" w:lineRule="exact"/>
      <w:ind w:leftChars="200" w:left="1040" w:hangingChars="200" w:hanging="560"/>
    </w:pPr>
    <w:rPr>
      <w:rFonts w:ascii="標楷體" w:eastAsia="標楷體" w:hAnsi="標楷體"/>
      <w:sz w:val="28"/>
      <w:szCs w:val="28"/>
    </w:rPr>
  </w:style>
  <w:style w:type="character" w:styleId="af4">
    <w:name w:val="Emphasis"/>
    <w:basedOn w:val="a0"/>
    <w:uiPriority w:val="20"/>
    <w:qFormat/>
    <w:rsid w:val="00171B54"/>
    <w:rPr>
      <w:i/>
      <w:iCs/>
    </w:rPr>
  </w:style>
  <w:style w:type="character" w:customStyle="1" w:styleId="apple-converted-space">
    <w:name w:val="apple-converted-space"/>
    <w:basedOn w:val="a0"/>
    <w:rsid w:val="00491AAA"/>
  </w:style>
  <w:style w:type="paragraph" w:styleId="af5">
    <w:name w:val="Balloon Text"/>
    <w:basedOn w:val="a"/>
    <w:link w:val="af6"/>
    <w:semiHidden/>
    <w:unhideWhenUsed/>
    <w:rsid w:val="0010240A"/>
    <w:rPr>
      <w:rFonts w:asciiTheme="majorHAnsi" w:eastAsiaTheme="majorEastAsia" w:hAnsiTheme="majorHAnsi" w:cstheme="majorBidi"/>
      <w:sz w:val="18"/>
      <w:szCs w:val="18"/>
    </w:rPr>
  </w:style>
  <w:style w:type="character" w:customStyle="1" w:styleId="af6">
    <w:name w:val="註解方塊文字 字元"/>
    <w:basedOn w:val="a0"/>
    <w:link w:val="af5"/>
    <w:semiHidden/>
    <w:rsid w:val="0010240A"/>
    <w:rPr>
      <w:rFonts w:asciiTheme="majorHAnsi" w:eastAsiaTheme="majorEastAsia" w:hAnsiTheme="majorHAnsi" w:cstheme="majorBidi"/>
      <w:kern w:val="2"/>
      <w:sz w:val="18"/>
      <w:szCs w:val="18"/>
    </w:rPr>
  </w:style>
  <w:style w:type="character" w:customStyle="1" w:styleId="af2">
    <w:name w:val="清單段落 字元"/>
    <w:link w:val="af1"/>
    <w:uiPriority w:val="34"/>
    <w:rsid w:val="00784845"/>
    <w:rPr>
      <w:kern w:val="2"/>
      <w:sz w:val="24"/>
      <w:szCs w:val="24"/>
    </w:rPr>
  </w:style>
</w:styles>
</file>

<file path=word/webSettings.xml><?xml version="1.0" encoding="utf-8"?>
<w:webSettings xmlns:r="http://schemas.openxmlformats.org/officeDocument/2006/relationships" xmlns:w="http://schemas.openxmlformats.org/wordprocessingml/2006/main">
  <w:divs>
    <w:div w:id="169218890">
      <w:bodyDiv w:val="1"/>
      <w:marLeft w:val="0"/>
      <w:marRight w:val="0"/>
      <w:marTop w:val="0"/>
      <w:marBottom w:val="0"/>
      <w:divBdr>
        <w:top w:val="none" w:sz="0" w:space="0" w:color="auto"/>
        <w:left w:val="none" w:sz="0" w:space="0" w:color="auto"/>
        <w:bottom w:val="none" w:sz="0" w:space="0" w:color="auto"/>
        <w:right w:val="none" w:sz="0" w:space="0" w:color="auto"/>
      </w:divBdr>
      <w:divsChild>
        <w:div w:id="1062631840">
          <w:marLeft w:val="0"/>
          <w:marRight w:val="0"/>
          <w:marTop w:val="0"/>
          <w:marBottom w:val="0"/>
          <w:divBdr>
            <w:top w:val="none" w:sz="0" w:space="0" w:color="auto"/>
            <w:left w:val="none" w:sz="0" w:space="0" w:color="auto"/>
            <w:bottom w:val="none" w:sz="0" w:space="0" w:color="auto"/>
            <w:right w:val="none" w:sz="0" w:space="0" w:color="auto"/>
          </w:divBdr>
        </w:div>
      </w:divsChild>
    </w:div>
    <w:div w:id="420879826">
      <w:bodyDiv w:val="1"/>
      <w:marLeft w:val="0"/>
      <w:marRight w:val="0"/>
      <w:marTop w:val="0"/>
      <w:marBottom w:val="0"/>
      <w:divBdr>
        <w:top w:val="none" w:sz="0" w:space="0" w:color="auto"/>
        <w:left w:val="none" w:sz="0" w:space="0" w:color="auto"/>
        <w:bottom w:val="none" w:sz="0" w:space="0" w:color="auto"/>
        <w:right w:val="none" w:sz="0" w:space="0" w:color="auto"/>
      </w:divBdr>
      <w:divsChild>
        <w:div w:id="1607229544">
          <w:marLeft w:val="547"/>
          <w:marRight w:val="0"/>
          <w:marTop w:val="0"/>
          <w:marBottom w:val="0"/>
          <w:divBdr>
            <w:top w:val="none" w:sz="0" w:space="0" w:color="auto"/>
            <w:left w:val="none" w:sz="0" w:space="0" w:color="auto"/>
            <w:bottom w:val="none" w:sz="0" w:space="0" w:color="auto"/>
            <w:right w:val="none" w:sz="0" w:space="0" w:color="auto"/>
          </w:divBdr>
        </w:div>
        <w:div w:id="617418910">
          <w:marLeft w:val="547"/>
          <w:marRight w:val="0"/>
          <w:marTop w:val="0"/>
          <w:marBottom w:val="0"/>
          <w:divBdr>
            <w:top w:val="none" w:sz="0" w:space="0" w:color="auto"/>
            <w:left w:val="none" w:sz="0" w:space="0" w:color="auto"/>
            <w:bottom w:val="none" w:sz="0" w:space="0" w:color="auto"/>
            <w:right w:val="none" w:sz="0" w:space="0" w:color="auto"/>
          </w:divBdr>
        </w:div>
        <w:div w:id="233856521">
          <w:marLeft w:val="547"/>
          <w:marRight w:val="0"/>
          <w:marTop w:val="0"/>
          <w:marBottom w:val="0"/>
          <w:divBdr>
            <w:top w:val="none" w:sz="0" w:space="0" w:color="auto"/>
            <w:left w:val="none" w:sz="0" w:space="0" w:color="auto"/>
            <w:bottom w:val="none" w:sz="0" w:space="0" w:color="auto"/>
            <w:right w:val="none" w:sz="0" w:space="0" w:color="auto"/>
          </w:divBdr>
        </w:div>
        <w:div w:id="712196111">
          <w:marLeft w:val="547"/>
          <w:marRight w:val="0"/>
          <w:marTop w:val="0"/>
          <w:marBottom w:val="0"/>
          <w:divBdr>
            <w:top w:val="none" w:sz="0" w:space="0" w:color="auto"/>
            <w:left w:val="none" w:sz="0" w:space="0" w:color="auto"/>
            <w:bottom w:val="none" w:sz="0" w:space="0" w:color="auto"/>
            <w:right w:val="none" w:sz="0" w:space="0" w:color="auto"/>
          </w:divBdr>
        </w:div>
      </w:divsChild>
    </w:div>
    <w:div w:id="516584599">
      <w:bodyDiv w:val="1"/>
      <w:marLeft w:val="0"/>
      <w:marRight w:val="0"/>
      <w:marTop w:val="0"/>
      <w:marBottom w:val="0"/>
      <w:divBdr>
        <w:top w:val="none" w:sz="0" w:space="0" w:color="auto"/>
        <w:left w:val="none" w:sz="0" w:space="0" w:color="auto"/>
        <w:bottom w:val="none" w:sz="0" w:space="0" w:color="auto"/>
        <w:right w:val="none" w:sz="0" w:space="0" w:color="auto"/>
      </w:divBdr>
      <w:divsChild>
        <w:div w:id="107891171">
          <w:marLeft w:val="0"/>
          <w:marRight w:val="0"/>
          <w:marTop w:val="0"/>
          <w:marBottom w:val="0"/>
          <w:divBdr>
            <w:top w:val="none" w:sz="0" w:space="0" w:color="auto"/>
            <w:left w:val="none" w:sz="0" w:space="0" w:color="auto"/>
            <w:bottom w:val="none" w:sz="0" w:space="0" w:color="auto"/>
            <w:right w:val="none" w:sz="0" w:space="0" w:color="auto"/>
          </w:divBdr>
          <w:divsChild>
            <w:div w:id="413671279">
              <w:marLeft w:val="0"/>
              <w:marRight w:val="0"/>
              <w:marTop w:val="120"/>
              <w:marBottom w:val="360"/>
              <w:divBdr>
                <w:top w:val="single" w:sz="4" w:space="0" w:color="CCCCCC"/>
                <w:left w:val="single" w:sz="4" w:space="0" w:color="CCCCCC"/>
                <w:bottom w:val="single" w:sz="4" w:space="0" w:color="CCCCCC"/>
                <w:right w:val="single" w:sz="4" w:space="0" w:color="CCCCCC"/>
              </w:divBdr>
              <w:divsChild>
                <w:div w:id="581640305">
                  <w:marLeft w:val="0"/>
                  <w:marRight w:val="0"/>
                  <w:marTop w:val="0"/>
                  <w:marBottom w:val="0"/>
                  <w:divBdr>
                    <w:top w:val="none" w:sz="0" w:space="0" w:color="auto"/>
                    <w:left w:val="none" w:sz="0" w:space="0" w:color="auto"/>
                    <w:bottom w:val="none" w:sz="0" w:space="0" w:color="auto"/>
                    <w:right w:val="none" w:sz="0" w:space="0" w:color="auto"/>
                  </w:divBdr>
                  <w:divsChild>
                    <w:div w:id="349575377">
                      <w:marLeft w:val="0"/>
                      <w:marRight w:val="0"/>
                      <w:marTop w:val="0"/>
                      <w:marBottom w:val="0"/>
                      <w:divBdr>
                        <w:top w:val="none" w:sz="0" w:space="0" w:color="auto"/>
                        <w:left w:val="none" w:sz="0" w:space="0" w:color="auto"/>
                        <w:bottom w:val="none" w:sz="0" w:space="0" w:color="auto"/>
                        <w:right w:val="none" w:sz="0" w:space="0" w:color="auto"/>
                      </w:divBdr>
                    </w:div>
                    <w:div w:id="1027410959">
                      <w:marLeft w:val="0"/>
                      <w:marRight w:val="0"/>
                      <w:marTop w:val="0"/>
                      <w:marBottom w:val="0"/>
                      <w:divBdr>
                        <w:top w:val="none" w:sz="0" w:space="0" w:color="auto"/>
                        <w:left w:val="none" w:sz="0" w:space="0" w:color="auto"/>
                        <w:bottom w:val="none" w:sz="0" w:space="0" w:color="auto"/>
                        <w:right w:val="none" w:sz="0" w:space="0" w:color="auto"/>
                      </w:divBdr>
                    </w:div>
                  </w:divsChild>
                </w:div>
                <w:div w:id="1546067424">
                  <w:marLeft w:val="0"/>
                  <w:marRight w:val="0"/>
                  <w:marTop w:val="0"/>
                  <w:marBottom w:val="0"/>
                  <w:divBdr>
                    <w:top w:val="single" w:sz="4" w:space="2" w:color="CCCCCC"/>
                    <w:left w:val="single" w:sz="4" w:space="6" w:color="CCCCCC"/>
                    <w:bottom w:val="single" w:sz="4" w:space="2" w:color="CCCCCC"/>
                    <w:right w:val="single" w:sz="4" w:space="6" w:color="CCCCCC"/>
                  </w:divBdr>
                  <w:divsChild>
                    <w:div w:id="206727191">
                      <w:marLeft w:val="0"/>
                      <w:marRight w:val="0"/>
                      <w:marTop w:val="0"/>
                      <w:marBottom w:val="0"/>
                      <w:divBdr>
                        <w:top w:val="none" w:sz="0" w:space="0" w:color="auto"/>
                        <w:left w:val="none" w:sz="0" w:space="0" w:color="auto"/>
                        <w:bottom w:val="none" w:sz="0" w:space="0" w:color="auto"/>
                        <w:right w:val="none" w:sz="0" w:space="0" w:color="auto"/>
                      </w:divBdr>
                    </w:div>
                    <w:div w:id="390738703">
                      <w:marLeft w:val="0"/>
                      <w:marRight w:val="0"/>
                      <w:marTop w:val="0"/>
                      <w:marBottom w:val="0"/>
                      <w:divBdr>
                        <w:top w:val="none" w:sz="0" w:space="0" w:color="auto"/>
                        <w:left w:val="none" w:sz="0" w:space="0" w:color="auto"/>
                        <w:bottom w:val="none" w:sz="0" w:space="0" w:color="auto"/>
                        <w:right w:val="none" w:sz="0" w:space="0" w:color="auto"/>
                      </w:divBdr>
                    </w:div>
                    <w:div w:id="1814298874">
                      <w:marLeft w:val="0"/>
                      <w:marRight w:val="0"/>
                      <w:marTop w:val="0"/>
                      <w:marBottom w:val="0"/>
                      <w:divBdr>
                        <w:top w:val="none" w:sz="0" w:space="0" w:color="auto"/>
                        <w:left w:val="none" w:sz="0" w:space="0" w:color="auto"/>
                        <w:bottom w:val="none" w:sz="0" w:space="0" w:color="auto"/>
                        <w:right w:val="none" w:sz="0" w:space="0" w:color="auto"/>
                      </w:divBdr>
                    </w:div>
                    <w:div w:id="20638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169616">
      <w:bodyDiv w:val="1"/>
      <w:marLeft w:val="0"/>
      <w:marRight w:val="0"/>
      <w:marTop w:val="0"/>
      <w:marBottom w:val="0"/>
      <w:divBdr>
        <w:top w:val="none" w:sz="0" w:space="0" w:color="auto"/>
        <w:left w:val="none" w:sz="0" w:space="0" w:color="auto"/>
        <w:bottom w:val="none" w:sz="0" w:space="0" w:color="auto"/>
        <w:right w:val="none" w:sz="0" w:space="0" w:color="auto"/>
      </w:divBdr>
      <w:divsChild>
        <w:div w:id="1717704411">
          <w:marLeft w:val="547"/>
          <w:marRight w:val="0"/>
          <w:marTop w:val="0"/>
          <w:marBottom w:val="0"/>
          <w:divBdr>
            <w:top w:val="none" w:sz="0" w:space="0" w:color="auto"/>
            <w:left w:val="none" w:sz="0" w:space="0" w:color="auto"/>
            <w:bottom w:val="none" w:sz="0" w:space="0" w:color="auto"/>
            <w:right w:val="none" w:sz="0" w:space="0" w:color="auto"/>
          </w:divBdr>
        </w:div>
        <w:div w:id="1616132823">
          <w:marLeft w:val="547"/>
          <w:marRight w:val="0"/>
          <w:marTop w:val="0"/>
          <w:marBottom w:val="0"/>
          <w:divBdr>
            <w:top w:val="none" w:sz="0" w:space="0" w:color="auto"/>
            <w:left w:val="none" w:sz="0" w:space="0" w:color="auto"/>
            <w:bottom w:val="none" w:sz="0" w:space="0" w:color="auto"/>
            <w:right w:val="none" w:sz="0" w:space="0" w:color="auto"/>
          </w:divBdr>
        </w:div>
        <w:div w:id="1665280284">
          <w:marLeft w:val="547"/>
          <w:marRight w:val="0"/>
          <w:marTop w:val="0"/>
          <w:marBottom w:val="0"/>
          <w:divBdr>
            <w:top w:val="none" w:sz="0" w:space="0" w:color="auto"/>
            <w:left w:val="none" w:sz="0" w:space="0" w:color="auto"/>
            <w:bottom w:val="none" w:sz="0" w:space="0" w:color="auto"/>
            <w:right w:val="none" w:sz="0" w:space="0" w:color="auto"/>
          </w:divBdr>
        </w:div>
        <w:div w:id="1018502123">
          <w:marLeft w:val="547"/>
          <w:marRight w:val="0"/>
          <w:marTop w:val="0"/>
          <w:marBottom w:val="0"/>
          <w:divBdr>
            <w:top w:val="none" w:sz="0" w:space="0" w:color="auto"/>
            <w:left w:val="none" w:sz="0" w:space="0" w:color="auto"/>
            <w:bottom w:val="none" w:sz="0" w:space="0" w:color="auto"/>
            <w:right w:val="none" w:sz="0" w:space="0" w:color="auto"/>
          </w:divBdr>
        </w:div>
      </w:divsChild>
    </w:div>
    <w:div w:id="545798703">
      <w:bodyDiv w:val="1"/>
      <w:marLeft w:val="0"/>
      <w:marRight w:val="0"/>
      <w:marTop w:val="0"/>
      <w:marBottom w:val="0"/>
      <w:divBdr>
        <w:top w:val="none" w:sz="0" w:space="0" w:color="auto"/>
        <w:left w:val="none" w:sz="0" w:space="0" w:color="auto"/>
        <w:bottom w:val="none" w:sz="0" w:space="0" w:color="auto"/>
        <w:right w:val="none" w:sz="0" w:space="0" w:color="auto"/>
      </w:divBdr>
      <w:divsChild>
        <w:div w:id="1898393694">
          <w:marLeft w:val="0"/>
          <w:marRight w:val="0"/>
          <w:marTop w:val="0"/>
          <w:marBottom w:val="0"/>
          <w:divBdr>
            <w:top w:val="none" w:sz="0" w:space="0" w:color="auto"/>
            <w:left w:val="none" w:sz="0" w:space="0" w:color="auto"/>
            <w:bottom w:val="none" w:sz="0" w:space="0" w:color="auto"/>
            <w:right w:val="none" w:sz="0" w:space="0" w:color="auto"/>
          </w:divBdr>
          <w:divsChild>
            <w:div w:id="597719418">
              <w:marLeft w:val="0"/>
              <w:marRight w:val="0"/>
              <w:marTop w:val="0"/>
              <w:marBottom w:val="0"/>
              <w:divBdr>
                <w:top w:val="none" w:sz="0" w:space="0" w:color="auto"/>
                <w:left w:val="none" w:sz="0" w:space="0" w:color="auto"/>
                <w:bottom w:val="none" w:sz="0" w:space="0" w:color="auto"/>
                <w:right w:val="none" w:sz="0" w:space="0" w:color="auto"/>
              </w:divBdr>
              <w:divsChild>
                <w:div w:id="1264263081">
                  <w:marLeft w:val="0"/>
                  <w:marRight w:val="0"/>
                  <w:marTop w:val="0"/>
                  <w:marBottom w:val="0"/>
                  <w:divBdr>
                    <w:top w:val="none" w:sz="0" w:space="0" w:color="auto"/>
                    <w:left w:val="none" w:sz="0" w:space="0" w:color="auto"/>
                    <w:bottom w:val="none" w:sz="0" w:space="0" w:color="auto"/>
                    <w:right w:val="none" w:sz="0" w:space="0" w:color="auto"/>
                  </w:divBdr>
                  <w:divsChild>
                    <w:div w:id="827402735">
                      <w:marLeft w:val="0"/>
                      <w:marRight w:val="0"/>
                      <w:marTop w:val="0"/>
                      <w:marBottom w:val="0"/>
                      <w:divBdr>
                        <w:top w:val="none" w:sz="0" w:space="0" w:color="auto"/>
                        <w:left w:val="none" w:sz="0" w:space="0" w:color="auto"/>
                        <w:bottom w:val="none" w:sz="0" w:space="0" w:color="auto"/>
                        <w:right w:val="none" w:sz="0" w:space="0" w:color="auto"/>
                      </w:divBdr>
                      <w:divsChild>
                        <w:div w:id="20992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21583">
      <w:bodyDiv w:val="1"/>
      <w:marLeft w:val="0"/>
      <w:marRight w:val="0"/>
      <w:marTop w:val="0"/>
      <w:marBottom w:val="0"/>
      <w:divBdr>
        <w:top w:val="none" w:sz="0" w:space="0" w:color="auto"/>
        <w:left w:val="none" w:sz="0" w:space="0" w:color="auto"/>
        <w:bottom w:val="none" w:sz="0" w:space="0" w:color="auto"/>
        <w:right w:val="none" w:sz="0" w:space="0" w:color="auto"/>
      </w:divBdr>
      <w:divsChild>
        <w:div w:id="710306297">
          <w:marLeft w:val="0"/>
          <w:marRight w:val="0"/>
          <w:marTop w:val="0"/>
          <w:marBottom w:val="0"/>
          <w:divBdr>
            <w:top w:val="none" w:sz="0" w:space="0" w:color="auto"/>
            <w:left w:val="none" w:sz="0" w:space="0" w:color="auto"/>
            <w:bottom w:val="none" w:sz="0" w:space="0" w:color="auto"/>
            <w:right w:val="none" w:sz="0" w:space="0" w:color="auto"/>
          </w:divBdr>
          <w:divsChild>
            <w:div w:id="589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3925">
      <w:bodyDiv w:val="1"/>
      <w:marLeft w:val="0"/>
      <w:marRight w:val="0"/>
      <w:marTop w:val="0"/>
      <w:marBottom w:val="0"/>
      <w:divBdr>
        <w:top w:val="none" w:sz="0" w:space="0" w:color="auto"/>
        <w:left w:val="none" w:sz="0" w:space="0" w:color="auto"/>
        <w:bottom w:val="none" w:sz="0" w:space="0" w:color="auto"/>
        <w:right w:val="none" w:sz="0" w:space="0" w:color="auto"/>
      </w:divBdr>
      <w:divsChild>
        <w:div w:id="1535968711">
          <w:marLeft w:val="0"/>
          <w:marRight w:val="0"/>
          <w:marTop w:val="0"/>
          <w:marBottom w:val="0"/>
          <w:divBdr>
            <w:top w:val="none" w:sz="0" w:space="0" w:color="auto"/>
            <w:left w:val="none" w:sz="0" w:space="0" w:color="auto"/>
            <w:bottom w:val="none" w:sz="0" w:space="0" w:color="auto"/>
            <w:right w:val="none" w:sz="0" w:space="0" w:color="auto"/>
          </w:divBdr>
        </w:div>
      </w:divsChild>
    </w:div>
    <w:div w:id="997153076">
      <w:bodyDiv w:val="1"/>
      <w:marLeft w:val="0"/>
      <w:marRight w:val="0"/>
      <w:marTop w:val="0"/>
      <w:marBottom w:val="0"/>
      <w:divBdr>
        <w:top w:val="none" w:sz="0" w:space="0" w:color="auto"/>
        <w:left w:val="none" w:sz="0" w:space="0" w:color="auto"/>
        <w:bottom w:val="none" w:sz="0" w:space="0" w:color="auto"/>
        <w:right w:val="none" w:sz="0" w:space="0" w:color="auto"/>
      </w:divBdr>
      <w:divsChild>
        <w:div w:id="1935895888">
          <w:marLeft w:val="0"/>
          <w:marRight w:val="0"/>
          <w:marTop w:val="0"/>
          <w:marBottom w:val="0"/>
          <w:divBdr>
            <w:top w:val="none" w:sz="0" w:space="0" w:color="auto"/>
            <w:left w:val="none" w:sz="0" w:space="0" w:color="auto"/>
            <w:bottom w:val="none" w:sz="0" w:space="0" w:color="auto"/>
            <w:right w:val="none" w:sz="0" w:space="0" w:color="auto"/>
          </w:divBdr>
        </w:div>
      </w:divsChild>
    </w:div>
    <w:div w:id="1033922553">
      <w:bodyDiv w:val="1"/>
      <w:marLeft w:val="0"/>
      <w:marRight w:val="0"/>
      <w:marTop w:val="0"/>
      <w:marBottom w:val="0"/>
      <w:divBdr>
        <w:top w:val="none" w:sz="0" w:space="0" w:color="auto"/>
        <w:left w:val="none" w:sz="0" w:space="0" w:color="auto"/>
        <w:bottom w:val="none" w:sz="0" w:space="0" w:color="auto"/>
        <w:right w:val="none" w:sz="0" w:space="0" w:color="auto"/>
      </w:divBdr>
      <w:divsChild>
        <w:div w:id="390347425">
          <w:marLeft w:val="0"/>
          <w:marRight w:val="0"/>
          <w:marTop w:val="0"/>
          <w:marBottom w:val="0"/>
          <w:divBdr>
            <w:top w:val="none" w:sz="0" w:space="0" w:color="auto"/>
            <w:left w:val="none" w:sz="0" w:space="0" w:color="auto"/>
            <w:bottom w:val="none" w:sz="0" w:space="0" w:color="auto"/>
            <w:right w:val="none" w:sz="0" w:space="0" w:color="auto"/>
          </w:divBdr>
        </w:div>
      </w:divsChild>
    </w:div>
    <w:div w:id="1254170111">
      <w:bodyDiv w:val="1"/>
      <w:marLeft w:val="0"/>
      <w:marRight w:val="0"/>
      <w:marTop w:val="0"/>
      <w:marBottom w:val="0"/>
      <w:divBdr>
        <w:top w:val="none" w:sz="0" w:space="0" w:color="auto"/>
        <w:left w:val="none" w:sz="0" w:space="0" w:color="auto"/>
        <w:bottom w:val="none" w:sz="0" w:space="0" w:color="auto"/>
        <w:right w:val="none" w:sz="0" w:space="0" w:color="auto"/>
      </w:divBdr>
    </w:div>
    <w:div w:id="1765495609">
      <w:bodyDiv w:val="1"/>
      <w:marLeft w:val="0"/>
      <w:marRight w:val="0"/>
      <w:marTop w:val="36"/>
      <w:marBottom w:val="120"/>
      <w:divBdr>
        <w:top w:val="none" w:sz="0" w:space="0" w:color="auto"/>
        <w:left w:val="none" w:sz="0" w:space="0" w:color="auto"/>
        <w:bottom w:val="none" w:sz="0" w:space="0" w:color="auto"/>
        <w:right w:val="none" w:sz="0" w:space="0" w:color="auto"/>
      </w:divBdr>
      <w:divsChild>
        <w:div w:id="785389656">
          <w:marLeft w:val="0"/>
          <w:marRight w:val="0"/>
          <w:marTop w:val="0"/>
          <w:marBottom w:val="0"/>
          <w:divBdr>
            <w:top w:val="single" w:sz="4" w:space="0" w:color="961900"/>
            <w:left w:val="single" w:sz="4" w:space="0" w:color="961900"/>
            <w:bottom w:val="single" w:sz="2" w:space="0" w:color="961900"/>
            <w:right w:val="single" w:sz="4" w:space="0" w:color="961900"/>
          </w:divBdr>
        </w:div>
      </w:divsChild>
    </w:div>
    <w:div w:id="1800687727">
      <w:bodyDiv w:val="1"/>
      <w:marLeft w:val="0"/>
      <w:marRight w:val="0"/>
      <w:marTop w:val="0"/>
      <w:marBottom w:val="0"/>
      <w:divBdr>
        <w:top w:val="none" w:sz="0" w:space="0" w:color="auto"/>
        <w:left w:val="none" w:sz="0" w:space="0" w:color="auto"/>
        <w:bottom w:val="none" w:sz="0" w:space="0" w:color="auto"/>
        <w:right w:val="none" w:sz="0" w:space="0" w:color="auto"/>
      </w:divBdr>
      <w:divsChild>
        <w:div w:id="643781070">
          <w:marLeft w:val="0"/>
          <w:marRight w:val="0"/>
          <w:marTop w:val="0"/>
          <w:marBottom w:val="0"/>
          <w:divBdr>
            <w:top w:val="none" w:sz="0" w:space="0" w:color="auto"/>
            <w:left w:val="none" w:sz="0" w:space="0" w:color="auto"/>
            <w:bottom w:val="none" w:sz="0" w:space="0" w:color="auto"/>
            <w:right w:val="none" w:sz="0" w:space="0" w:color="auto"/>
          </w:divBdr>
        </w:div>
      </w:divsChild>
    </w:div>
    <w:div w:id="1908539514">
      <w:bodyDiv w:val="1"/>
      <w:marLeft w:val="0"/>
      <w:marRight w:val="0"/>
      <w:marTop w:val="0"/>
      <w:marBottom w:val="0"/>
      <w:divBdr>
        <w:top w:val="none" w:sz="0" w:space="0" w:color="auto"/>
        <w:left w:val="none" w:sz="0" w:space="0" w:color="auto"/>
        <w:bottom w:val="none" w:sz="0" w:space="0" w:color="auto"/>
        <w:right w:val="none" w:sz="0" w:space="0" w:color="auto"/>
      </w:divBdr>
      <w:divsChild>
        <w:div w:id="439299205">
          <w:marLeft w:val="0"/>
          <w:marRight w:val="0"/>
          <w:marTop w:val="0"/>
          <w:marBottom w:val="0"/>
          <w:divBdr>
            <w:top w:val="none" w:sz="0" w:space="0" w:color="auto"/>
            <w:left w:val="none" w:sz="0" w:space="0" w:color="auto"/>
            <w:bottom w:val="none" w:sz="0" w:space="0" w:color="auto"/>
            <w:right w:val="none" w:sz="0" w:space="0" w:color="auto"/>
          </w:divBdr>
        </w:div>
      </w:divsChild>
    </w:div>
    <w:div w:id="1984967174">
      <w:bodyDiv w:val="1"/>
      <w:marLeft w:val="0"/>
      <w:marRight w:val="0"/>
      <w:marTop w:val="36"/>
      <w:marBottom w:val="120"/>
      <w:divBdr>
        <w:top w:val="none" w:sz="0" w:space="0" w:color="auto"/>
        <w:left w:val="none" w:sz="0" w:space="0" w:color="auto"/>
        <w:bottom w:val="none" w:sz="0" w:space="0" w:color="auto"/>
        <w:right w:val="none" w:sz="0" w:space="0" w:color="auto"/>
      </w:divBdr>
      <w:divsChild>
        <w:div w:id="1081946746">
          <w:marLeft w:val="0"/>
          <w:marRight w:val="0"/>
          <w:marTop w:val="0"/>
          <w:marBottom w:val="0"/>
          <w:divBdr>
            <w:top w:val="single" w:sz="4" w:space="0" w:color="961900"/>
            <w:left w:val="single" w:sz="4" w:space="0" w:color="961900"/>
            <w:bottom w:val="single" w:sz="2" w:space="0" w:color="961900"/>
            <w:right w:val="single" w:sz="4" w:space="0" w:color="9619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AA701-8EF6-41F1-AB17-70CA59FB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13</Pages>
  <Words>919</Words>
  <Characters>5239</Characters>
  <Application>Microsoft Office Word</Application>
  <DocSecurity>0</DocSecurity>
  <Lines>43</Lines>
  <Paragraphs>12</Paragraphs>
  <ScaleCrop>false</ScaleCrop>
  <Company>DC</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彰化縣新縣政中心可行性評估與先期規劃案</dc:title>
  <dc:subject/>
  <dc:creator>GEORGE</dc:creator>
  <cp:keywords/>
  <dc:description/>
  <cp:lastModifiedBy>Administrator</cp:lastModifiedBy>
  <cp:revision>143</cp:revision>
  <cp:lastPrinted>2016-04-22T01:11:00Z</cp:lastPrinted>
  <dcterms:created xsi:type="dcterms:W3CDTF">2015-09-04T02:35:00Z</dcterms:created>
  <dcterms:modified xsi:type="dcterms:W3CDTF">2016-04-22T06:51:00Z</dcterms:modified>
</cp:coreProperties>
</file>