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E2" w:rsidRPr="003A4DBD" w:rsidRDefault="007D2C90" w:rsidP="00ED59AA">
      <w:pPr>
        <w:spacing w:beforeLines="100"/>
        <w:jc w:val="center"/>
        <w:rPr>
          <w:rFonts w:eastAsia="華康中黑體"/>
          <w:sz w:val="44"/>
          <w:szCs w:val="48"/>
        </w:rPr>
      </w:pPr>
      <w:proofErr w:type="gramStart"/>
      <w:r>
        <w:rPr>
          <w:rFonts w:eastAsia="華康中黑體"/>
          <w:sz w:val="44"/>
          <w:szCs w:val="48"/>
        </w:rPr>
        <w:t>臺</w:t>
      </w:r>
      <w:proofErr w:type="gramEnd"/>
      <w:r>
        <w:rPr>
          <w:rFonts w:eastAsia="華康中黑體"/>
          <w:sz w:val="44"/>
          <w:szCs w:val="48"/>
        </w:rPr>
        <w:t>中市區域計畫</w:t>
      </w:r>
      <w:r>
        <w:rPr>
          <w:rFonts w:eastAsia="華康中黑體" w:hint="eastAsia"/>
          <w:sz w:val="44"/>
          <w:szCs w:val="48"/>
        </w:rPr>
        <w:t>公民圓桌會議</w:t>
      </w:r>
    </w:p>
    <w:p w:rsidR="00004D6B" w:rsidRPr="003A4DBD" w:rsidRDefault="00004D6B" w:rsidP="00004D6B">
      <w:pPr>
        <w:jc w:val="center"/>
        <w:rPr>
          <w:rFonts w:eastAsia="華康粗黑體"/>
          <w:sz w:val="56"/>
          <w:szCs w:val="5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2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004D6B" w:rsidRPr="000826D4" w:rsidRDefault="00004D6B" w:rsidP="00004D6B">
      <w:pPr>
        <w:pStyle w:val="a7"/>
        <w:spacing w:beforeLines="0" w:line="240" w:lineRule="auto"/>
        <w:ind w:leftChars="0" w:firstLineChars="0"/>
        <w:rPr>
          <w:rFonts w:ascii="Times New Roman" w:eastAsia="微軟正黑體" w:cs="Times New Roman"/>
          <w:sz w:val="36"/>
          <w:szCs w:val="36"/>
        </w:rPr>
      </w:pPr>
    </w:p>
    <w:p w:rsidR="00562871" w:rsidRDefault="00562871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400" w:lineRule="exact"/>
        <w:ind w:left="1200" w:hangingChars="375" w:hanging="1200"/>
        <w:jc w:val="center"/>
        <w:rPr>
          <w:rFonts w:eastAsia="華康細黑體"/>
          <w:sz w:val="32"/>
          <w:szCs w:val="32"/>
        </w:rPr>
      </w:pPr>
    </w:p>
    <w:p w:rsidR="0060364A" w:rsidRDefault="0060364A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400" w:lineRule="exact"/>
        <w:ind w:left="1200" w:hangingChars="375" w:hanging="1200"/>
        <w:jc w:val="center"/>
        <w:rPr>
          <w:rFonts w:eastAsia="華康細黑體"/>
          <w:sz w:val="32"/>
          <w:szCs w:val="32"/>
        </w:rPr>
      </w:pPr>
    </w:p>
    <w:p w:rsidR="0060364A" w:rsidRDefault="0060364A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400" w:lineRule="exact"/>
        <w:ind w:left="1200" w:hangingChars="375" w:hanging="1200"/>
        <w:jc w:val="center"/>
        <w:rPr>
          <w:rFonts w:eastAsia="華康細黑體"/>
          <w:sz w:val="32"/>
          <w:szCs w:val="32"/>
        </w:rPr>
      </w:pPr>
    </w:p>
    <w:p w:rsidR="0060364A" w:rsidRDefault="0060364A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400" w:lineRule="exact"/>
        <w:ind w:left="1200" w:hangingChars="375" w:hanging="1200"/>
        <w:jc w:val="center"/>
        <w:rPr>
          <w:rFonts w:eastAsia="華康細黑體"/>
          <w:sz w:val="32"/>
          <w:szCs w:val="32"/>
        </w:rPr>
      </w:pPr>
    </w:p>
    <w:p w:rsidR="0060364A" w:rsidRDefault="0060364A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400" w:lineRule="exact"/>
        <w:ind w:left="1200" w:hangingChars="375" w:hanging="1200"/>
        <w:jc w:val="center"/>
        <w:rPr>
          <w:rFonts w:eastAsia="華康細黑體"/>
          <w:sz w:val="32"/>
          <w:szCs w:val="32"/>
        </w:rPr>
      </w:pPr>
    </w:p>
    <w:p w:rsidR="0060364A" w:rsidRPr="0060364A" w:rsidRDefault="0060364A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400" w:lineRule="exact"/>
        <w:ind w:left="1200" w:hangingChars="375" w:hanging="1200"/>
        <w:jc w:val="center"/>
        <w:rPr>
          <w:rFonts w:eastAsia="華康細黑體"/>
          <w:sz w:val="32"/>
          <w:szCs w:val="32"/>
        </w:rPr>
      </w:pPr>
    </w:p>
    <w:p w:rsidR="009E182F" w:rsidRPr="000826D4" w:rsidRDefault="00004D6B" w:rsidP="00ED59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line="400" w:lineRule="exact"/>
        <w:jc w:val="center"/>
        <w:rPr>
          <w:rFonts w:eastAsia="華康粗黑體"/>
          <w:b/>
          <w:sz w:val="40"/>
          <w:szCs w:val="40"/>
        </w:rPr>
      </w:pPr>
      <w:r w:rsidRPr="000826D4">
        <w:rPr>
          <w:rFonts w:eastAsia="華康細黑體"/>
          <w:sz w:val="32"/>
          <w:szCs w:val="32"/>
        </w:rPr>
        <w:t>中華民國</w:t>
      </w:r>
      <w:r w:rsidR="000826D4" w:rsidRPr="000826D4">
        <w:rPr>
          <w:rFonts w:eastAsia="華康細黑體"/>
          <w:sz w:val="32"/>
          <w:szCs w:val="32"/>
        </w:rPr>
        <w:t>105</w:t>
      </w:r>
      <w:r w:rsidRPr="000826D4">
        <w:rPr>
          <w:rFonts w:eastAsia="華康細黑體"/>
          <w:sz w:val="32"/>
          <w:szCs w:val="32"/>
        </w:rPr>
        <w:t>年</w:t>
      </w:r>
      <w:r w:rsidR="0060364A">
        <w:rPr>
          <w:rFonts w:eastAsia="華康細黑體"/>
          <w:sz w:val="32"/>
          <w:szCs w:val="32"/>
        </w:rPr>
        <w:t>2</w:t>
      </w:r>
      <w:r w:rsidRPr="000826D4">
        <w:rPr>
          <w:rFonts w:eastAsia="華康細黑體"/>
          <w:sz w:val="32"/>
          <w:szCs w:val="32"/>
        </w:rPr>
        <w:t>月</w:t>
      </w:r>
      <w:r w:rsidR="00ED59AA">
        <w:rPr>
          <w:rFonts w:eastAsia="華康細黑體" w:hint="eastAsia"/>
          <w:sz w:val="32"/>
          <w:szCs w:val="32"/>
        </w:rPr>
        <w:t>3</w:t>
      </w:r>
      <w:r w:rsidR="00ED59AA">
        <w:rPr>
          <w:rFonts w:eastAsia="華康細黑體" w:hint="eastAsia"/>
          <w:sz w:val="32"/>
          <w:szCs w:val="32"/>
        </w:rPr>
        <w:t>日</w:t>
      </w:r>
      <w:r w:rsidRPr="000826D4">
        <w:rPr>
          <w:rFonts w:eastAsia="華康粗黑體"/>
          <w:sz w:val="40"/>
          <w:szCs w:val="40"/>
        </w:rPr>
        <w:br w:type="page"/>
      </w:r>
    </w:p>
    <w:p w:rsidR="00BF0DD8" w:rsidRPr="000826D4" w:rsidRDefault="003A4DBD" w:rsidP="00C958DE">
      <w:pPr>
        <w:pStyle w:val="a7"/>
        <w:spacing w:beforeLines="0" w:line="240" w:lineRule="auto"/>
        <w:ind w:leftChars="0" w:left="91" w:firstLineChars="0" w:firstLine="0"/>
        <w:rPr>
          <w:rFonts w:ascii="Times New Roman" w:eastAsia="華康中黑體" w:cs="Times New Roman"/>
          <w:b w:val="0"/>
          <w:sz w:val="36"/>
          <w:szCs w:val="36"/>
        </w:rPr>
      </w:pPr>
      <w:r>
        <w:rPr>
          <w:rFonts w:ascii="Times New Roman" w:eastAsia="華康中黑體" w:cs="Times New Roman" w:hint="eastAsia"/>
          <w:b w:val="0"/>
          <w:sz w:val="36"/>
          <w:szCs w:val="36"/>
        </w:rPr>
        <w:lastRenderedPageBreak/>
        <w:t>壹</w:t>
      </w:r>
      <w:r w:rsidR="00C958DE" w:rsidRPr="000826D4">
        <w:rPr>
          <w:rFonts w:ascii="Times New Roman" w:eastAsia="華康中黑體" w:cs="Times New Roman"/>
          <w:b w:val="0"/>
          <w:sz w:val="36"/>
          <w:szCs w:val="36"/>
        </w:rPr>
        <w:t>、</w:t>
      </w:r>
      <w:r w:rsidR="00562871" w:rsidRPr="000826D4">
        <w:rPr>
          <w:rFonts w:ascii="Times New Roman" w:eastAsia="華康中黑體" w:cs="Times New Roman"/>
          <w:b w:val="0"/>
          <w:sz w:val="36"/>
          <w:szCs w:val="36"/>
        </w:rPr>
        <w:t>辦理</w:t>
      </w:r>
      <w:r w:rsidR="00F639A8" w:rsidRPr="000826D4">
        <w:rPr>
          <w:rFonts w:ascii="Times New Roman" w:eastAsia="華康中黑體" w:cs="Times New Roman"/>
          <w:b w:val="0"/>
          <w:sz w:val="36"/>
          <w:szCs w:val="36"/>
        </w:rPr>
        <w:t>緣起</w:t>
      </w:r>
      <w:r w:rsidR="00BB008D" w:rsidRPr="000826D4">
        <w:rPr>
          <w:rFonts w:ascii="Times New Roman" w:eastAsia="華康中黑體" w:cs="Times New Roman"/>
          <w:b w:val="0"/>
          <w:sz w:val="36"/>
          <w:szCs w:val="36"/>
        </w:rPr>
        <w:t>與目的</w:t>
      </w:r>
    </w:p>
    <w:p w:rsidR="00562871" w:rsidRPr="000826D4" w:rsidRDefault="00562871" w:rsidP="003A4DBD">
      <w:pPr>
        <w:pStyle w:val="af0"/>
        <w:spacing w:before="180" w:after="180"/>
        <w:ind w:left="720" w:firstLine="560"/>
        <w:jc w:val="both"/>
      </w:pPr>
      <w:proofErr w:type="gramStart"/>
      <w:r w:rsidRPr="000826D4">
        <w:t>臺</w:t>
      </w:r>
      <w:proofErr w:type="gramEnd"/>
      <w:r w:rsidRPr="000826D4">
        <w:t>中市區域計畫於</w:t>
      </w:r>
      <w:proofErr w:type="gramStart"/>
      <w:r w:rsidRPr="000826D4">
        <w:t>101</w:t>
      </w:r>
      <w:proofErr w:type="gramEnd"/>
      <w:r w:rsidRPr="000826D4">
        <w:t>年度辦理</w:t>
      </w:r>
      <w:r w:rsidRPr="000826D4">
        <w:t>11</w:t>
      </w:r>
      <w:r w:rsidRPr="000826D4">
        <w:t>場民眾公聽會，另於</w:t>
      </w:r>
      <w:proofErr w:type="gramStart"/>
      <w:r w:rsidRPr="000826D4">
        <w:t>102</w:t>
      </w:r>
      <w:proofErr w:type="gramEnd"/>
      <w:r w:rsidRPr="000826D4">
        <w:t>年度辦理</w:t>
      </w:r>
      <w:r w:rsidRPr="000826D4">
        <w:t>8</w:t>
      </w:r>
      <w:r w:rsidRPr="000826D4">
        <w:t>場民眾公開說明會，合計</w:t>
      </w:r>
      <w:r w:rsidRPr="000826D4">
        <w:t>19</w:t>
      </w:r>
      <w:r w:rsidRPr="000826D4">
        <w:t>場大小場次之相關會議</w:t>
      </w:r>
      <w:r w:rsidR="000826D4" w:rsidRPr="000826D4">
        <w:t>，並經四次</w:t>
      </w:r>
      <w:proofErr w:type="gramStart"/>
      <w:r w:rsidR="000826D4" w:rsidRPr="000826D4">
        <w:t>臺</w:t>
      </w:r>
      <w:proofErr w:type="gramEnd"/>
      <w:r w:rsidR="000826D4" w:rsidRPr="000826D4">
        <w:t>中市區域計畫委員會審議後，於</w:t>
      </w:r>
      <w:r w:rsidR="000826D4" w:rsidRPr="000826D4">
        <w:t>104</w:t>
      </w:r>
      <w:r w:rsidR="000826D4" w:rsidRPr="000826D4">
        <w:t>年</w:t>
      </w:r>
      <w:r w:rsidR="000826D4" w:rsidRPr="000826D4">
        <w:t>12</w:t>
      </w:r>
      <w:r w:rsidR="000826D4" w:rsidRPr="000826D4">
        <w:t>月</w:t>
      </w:r>
      <w:r w:rsidR="000826D4" w:rsidRPr="000826D4">
        <w:t>9</w:t>
      </w:r>
      <w:r w:rsidR="000826D4" w:rsidRPr="000826D4">
        <w:t>日第四次</w:t>
      </w:r>
      <w:proofErr w:type="gramStart"/>
      <w:r w:rsidR="000826D4" w:rsidRPr="000826D4">
        <w:t>臺</w:t>
      </w:r>
      <w:proofErr w:type="gramEnd"/>
      <w:r w:rsidR="000826D4" w:rsidRPr="000826D4">
        <w:t>中市區域計畫委員會審議通過</w:t>
      </w:r>
      <w:r w:rsidRPr="000826D4">
        <w:t>；依據</w:t>
      </w:r>
      <w:r w:rsidR="000826D4" w:rsidRPr="000826D4">
        <w:t>該次會議決議第二點：「後續仍秉持開放態度，持續與公民團體交換意見，相關建言將供內政部區域計畫委員會委員審議參考。」辦理區域計畫</w:t>
      </w:r>
      <w:r w:rsidR="007D2C90">
        <w:rPr>
          <w:rFonts w:hint="eastAsia"/>
        </w:rPr>
        <w:t>公民圓桌會議</w:t>
      </w:r>
      <w:r w:rsidR="000826D4" w:rsidRPr="000826D4">
        <w:t>。</w:t>
      </w:r>
    </w:p>
    <w:p w:rsidR="00004D6B" w:rsidRPr="000826D4" w:rsidRDefault="00160C0B" w:rsidP="003A4DBD">
      <w:pPr>
        <w:pStyle w:val="af0"/>
        <w:spacing w:before="180" w:after="180"/>
        <w:ind w:left="720" w:firstLine="560"/>
        <w:jc w:val="both"/>
      </w:pPr>
      <w:proofErr w:type="gramStart"/>
      <w:r w:rsidRPr="000826D4">
        <w:t>臺</w:t>
      </w:r>
      <w:proofErr w:type="gramEnd"/>
      <w:r w:rsidRPr="000826D4">
        <w:t>中市區域計畫</w:t>
      </w:r>
      <w:r w:rsidR="00544646" w:rsidRPr="000826D4">
        <w:t>引導</w:t>
      </w:r>
      <w:proofErr w:type="gramStart"/>
      <w:r w:rsidR="00544646" w:rsidRPr="000826D4">
        <w:t>臺</w:t>
      </w:r>
      <w:proofErr w:type="gramEnd"/>
      <w:r w:rsidR="00544646" w:rsidRPr="000826D4">
        <w:t>中市朝向</w:t>
      </w:r>
      <w:proofErr w:type="gramStart"/>
      <w:r w:rsidRPr="000826D4">
        <w:t>一</w:t>
      </w:r>
      <w:proofErr w:type="gramEnd"/>
      <w:r w:rsidRPr="000826D4">
        <w:t>核心、三大副都心之城鄉發展布局；除此之外，</w:t>
      </w:r>
      <w:r w:rsidR="00543120" w:rsidRPr="000826D4">
        <w:t>有關於</w:t>
      </w:r>
      <w:proofErr w:type="gramStart"/>
      <w:r w:rsidR="00543120" w:rsidRPr="000826D4">
        <w:t>臺</w:t>
      </w:r>
      <w:proofErr w:type="gramEnd"/>
      <w:r w:rsidR="00543120" w:rsidRPr="000826D4">
        <w:t>中市未來發展之新訂</w:t>
      </w:r>
      <w:r w:rsidR="00560021" w:rsidRPr="000826D4">
        <w:t>擴大都市計畫、</w:t>
      </w:r>
      <w:proofErr w:type="gramStart"/>
      <w:r w:rsidR="00560021" w:rsidRPr="000826D4">
        <w:t>設施型</w:t>
      </w:r>
      <w:r w:rsidR="00543120" w:rsidRPr="000826D4">
        <w:t>分區劃</w:t>
      </w:r>
      <w:proofErr w:type="gramEnd"/>
      <w:r w:rsidR="00543120" w:rsidRPr="000826D4">
        <w:t>設等皆於</w:t>
      </w:r>
      <w:r w:rsidR="000826D4" w:rsidRPr="000826D4">
        <w:t>各次區域計畫委員會討論後，做出更具友善環境、注重社會議題及更具區域發展前瞻性之調整</w:t>
      </w:r>
      <w:r w:rsidR="00562871" w:rsidRPr="000826D4">
        <w:t>。</w:t>
      </w:r>
    </w:p>
    <w:p w:rsidR="000826D4" w:rsidRPr="000826D4" w:rsidRDefault="00004D6B" w:rsidP="003A4DBD">
      <w:pPr>
        <w:pStyle w:val="af0"/>
        <w:spacing w:before="180" w:after="180"/>
        <w:ind w:left="720" w:firstLine="560"/>
        <w:jc w:val="both"/>
      </w:pPr>
      <w:proofErr w:type="gramStart"/>
      <w:r w:rsidRPr="000826D4">
        <w:t>臺</w:t>
      </w:r>
      <w:proofErr w:type="gramEnd"/>
      <w:r w:rsidRPr="000826D4">
        <w:t>中市在面臨內外環境變遷的情形下，擬邀</w:t>
      </w:r>
      <w:r w:rsidR="00BB2B0D">
        <w:rPr>
          <w:rFonts w:hint="eastAsia"/>
        </w:rPr>
        <w:t>分別邀請不同公民團體，舉行</w:t>
      </w:r>
      <w:r w:rsidR="007D2C90">
        <w:rPr>
          <w:rFonts w:hint="eastAsia"/>
        </w:rPr>
        <w:t>公民圓桌會議</w:t>
      </w:r>
      <w:r w:rsidR="00562871" w:rsidRPr="000826D4">
        <w:t>，探討</w:t>
      </w:r>
      <w:proofErr w:type="gramStart"/>
      <w:r w:rsidR="00562871" w:rsidRPr="000826D4">
        <w:t>臺</w:t>
      </w:r>
      <w:proofErr w:type="gramEnd"/>
      <w:r w:rsidR="00562871" w:rsidRPr="000826D4">
        <w:t>中市該如何立基於既有發展優勢，透過都市</w:t>
      </w:r>
      <w:r w:rsidRPr="000826D4">
        <w:t>區域空間之整合，</w:t>
      </w:r>
      <w:r w:rsidR="005F73C9" w:rsidRPr="000826D4">
        <w:t>提出</w:t>
      </w:r>
      <w:r w:rsidRPr="000826D4">
        <w:t>臺中市</w:t>
      </w:r>
      <w:r w:rsidR="005F73C9" w:rsidRPr="000826D4">
        <w:t>整</w:t>
      </w:r>
      <w:r w:rsidR="00562871" w:rsidRPr="000826D4">
        <w:t>體性之區域計畫</w:t>
      </w:r>
      <w:r w:rsidR="000826D4" w:rsidRPr="000826D4">
        <w:t>，並廣納建言後續供內政部區域計畫委員會審議參考</w:t>
      </w:r>
      <w:r w:rsidRPr="000826D4">
        <w:t>。</w:t>
      </w:r>
    </w:p>
    <w:p w:rsidR="000826D4" w:rsidRPr="000826D4" w:rsidRDefault="000826D4">
      <w:pPr>
        <w:widowControl/>
        <w:rPr>
          <w:rFonts w:eastAsia="華康細黑體"/>
          <w:sz w:val="28"/>
          <w:szCs w:val="23"/>
        </w:rPr>
      </w:pPr>
      <w:r w:rsidRPr="000826D4">
        <w:br w:type="page"/>
      </w:r>
    </w:p>
    <w:p w:rsidR="00BF0DD8" w:rsidRPr="000826D4" w:rsidRDefault="003A4DBD" w:rsidP="0007480D">
      <w:pPr>
        <w:pStyle w:val="a7"/>
        <w:spacing w:beforeLines="0" w:line="390" w:lineRule="exact"/>
        <w:ind w:leftChars="0" w:left="91" w:firstLineChars="0" w:firstLine="0"/>
        <w:rPr>
          <w:rFonts w:ascii="Times New Roman" w:eastAsia="華康中黑體" w:cs="Times New Roman"/>
          <w:b w:val="0"/>
          <w:sz w:val="36"/>
          <w:szCs w:val="36"/>
        </w:rPr>
      </w:pPr>
      <w:r>
        <w:rPr>
          <w:rFonts w:ascii="Times New Roman" w:eastAsia="華康中黑體" w:cs="Times New Roman" w:hint="eastAsia"/>
          <w:b w:val="0"/>
          <w:sz w:val="36"/>
          <w:szCs w:val="36"/>
        </w:rPr>
        <w:lastRenderedPageBreak/>
        <w:t>貳</w:t>
      </w:r>
      <w:r w:rsidR="00C958DE" w:rsidRPr="000826D4">
        <w:rPr>
          <w:rFonts w:ascii="Times New Roman" w:eastAsia="華康中黑體" w:cs="Times New Roman"/>
          <w:b w:val="0"/>
          <w:sz w:val="36"/>
          <w:szCs w:val="36"/>
        </w:rPr>
        <w:t>、</w:t>
      </w:r>
      <w:r w:rsidR="00733571" w:rsidRPr="000826D4">
        <w:rPr>
          <w:rFonts w:ascii="Times New Roman" w:eastAsia="華康中黑體" w:cs="Times New Roman"/>
          <w:b w:val="0"/>
          <w:sz w:val="36"/>
          <w:szCs w:val="36"/>
        </w:rPr>
        <w:t>會議辦理</w:t>
      </w:r>
      <w:r w:rsidR="00575420" w:rsidRPr="000826D4">
        <w:rPr>
          <w:rFonts w:ascii="Times New Roman" w:eastAsia="華康中黑體" w:cs="Times New Roman"/>
          <w:b w:val="0"/>
          <w:sz w:val="36"/>
          <w:szCs w:val="36"/>
        </w:rPr>
        <w:t>相關事宜</w:t>
      </w:r>
    </w:p>
    <w:p w:rsidR="00BF0DD8" w:rsidRPr="000826D4" w:rsidRDefault="002B3FDD" w:rsidP="00ED59AA">
      <w:pPr>
        <w:widowControl/>
        <w:spacing w:beforeLines="50" w:afterLines="50" w:line="390" w:lineRule="exact"/>
        <w:ind w:leftChars="150" w:left="360" w:firstLineChars="50" w:firstLine="140"/>
        <w:jc w:val="both"/>
        <w:rPr>
          <w:rFonts w:eastAsia="華康中黑體"/>
          <w:sz w:val="28"/>
          <w:szCs w:val="28"/>
        </w:rPr>
      </w:pPr>
      <w:r>
        <w:rPr>
          <w:rFonts w:eastAsia="華康中黑體" w:hint="eastAsia"/>
          <w:sz w:val="28"/>
          <w:szCs w:val="28"/>
        </w:rPr>
        <w:t>一、</w:t>
      </w:r>
      <w:r w:rsidR="00BF0DD8" w:rsidRPr="000826D4">
        <w:rPr>
          <w:rFonts w:eastAsia="華康中黑體"/>
          <w:sz w:val="28"/>
          <w:szCs w:val="28"/>
        </w:rPr>
        <w:t>時間、地點</w:t>
      </w:r>
    </w:p>
    <w:p w:rsidR="00BF0DD8" w:rsidRPr="000826D4" w:rsidRDefault="00733571" w:rsidP="00ED59AA">
      <w:pPr>
        <w:widowControl/>
        <w:spacing w:beforeLines="50" w:afterLines="50" w:line="390" w:lineRule="exact"/>
        <w:ind w:firstLineChars="490" w:firstLine="1176"/>
        <w:jc w:val="both"/>
        <w:rPr>
          <w:rFonts w:eastAsia="華康細黑體"/>
        </w:rPr>
      </w:pPr>
      <w:r w:rsidRPr="000826D4">
        <w:rPr>
          <w:rFonts w:eastAsia="華康細黑體"/>
        </w:rPr>
        <w:t>辦理時間：民國</w:t>
      </w:r>
      <w:r w:rsidRPr="000826D4">
        <w:rPr>
          <w:rFonts w:eastAsia="華康細黑體"/>
        </w:rPr>
        <w:t>10</w:t>
      </w:r>
      <w:r w:rsidR="000826D4" w:rsidRPr="000826D4">
        <w:rPr>
          <w:rFonts w:eastAsia="華康細黑體"/>
        </w:rPr>
        <w:t>5</w:t>
      </w:r>
      <w:r w:rsidRPr="000826D4">
        <w:rPr>
          <w:rFonts w:eastAsia="華康細黑體"/>
        </w:rPr>
        <w:t>年</w:t>
      </w:r>
      <w:r w:rsidR="00BE00B7">
        <w:rPr>
          <w:rFonts w:eastAsia="華康細黑體"/>
        </w:rPr>
        <w:t>2</w:t>
      </w:r>
      <w:r w:rsidRPr="000826D4">
        <w:rPr>
          <w:rFonts w:eastAsia="華康細黑體"/>
        </w:rPr>
        <w:t>月</w:t>
      </w:r>
      <w:r w:rsidR="00BE00B7">
        <w:rPr>
          <w:rFonts w:eastAsia="華康細黑體"/>
        </w:rPr>
        <w:t>3</w:t>
      </w:r>
      <w:r w:rsidR="00AB3D62" w:rsidRPr="000826D4">
        <w:rPr>
          <w:rFonts w:eastAsia="華康細黑體"/>
        </w:rPr>
        <w:t>日</w:t>
      </w:r>
      <w:r w:rsidRPr="000826D4">
        <w:rPr>
          <w:rFonts w:eastAsia="華康細黑體"/>
        </w:rPr>
        <w:t>。</w:t>
      </w:r>
    </w:p>
    <w:p w:rsidR="00733571" w:rsidRDefault="00733571" w:rsidP="00ED59AA">
      <w:pPr>
        <w:widowControl/>
        <w:spacing w:beforeLines="50" w:afterLines="50" w:line="390" w:lineRule="exact"/>
        <w:ind w:firstLineChars="490" w:firstLine="1176"/>
        <w:jc w:val="both"/>
        <w:rPr>
          <w:rFonts w:eastAsia="華康細黑體"/>
        </w:rPr>
      </w:pPr>
      <w:r w:rsidRPr="000826D4">
        <w:rPr>
          <w:rFonts w:eastAsia="華康細黑體"/>
        </w:rPr>
        <w:t>辦理地點：</w:t>
      </w:r>
      <w:r w:rsidR="00880496">
        <w:rPr>
          <w:rFonts w:eastAsia="華康細黑體" w:hint="eastAsia"/>
        </w:rPr>
        <w:t>逢甲大學</w:t>
      </w:r>
      <w:r w:rsidR="005D0F30">
        <w:rPr>
          <w:rFonts w:eastAsia="華康細黑體" w:hint="eastAsia"/>
        </w:rPr>
        <w:t>丘逢甲紀念館</w:t>
      </w:r>
      <w:r w:rsidR="005D0F30">
        <w:rPr>
          <w:rFonts w:eastAsia="華康細黑體" w:hint="eastAsia"/>
        </w:rPr>
        <w:t>3</w:t>
      </w:r>
      <w:r w:rsidR="005D0F30">
        <w:rPr>
          <w:rFonts w:eastAsia="華康細黑體" w:hint="eastAsia"/>
        </w:rPr>
        <w:t>樓第二國際</w:t>
      </w:r>
      <w:r w:rsidR="00880496">
        <w:rPr>
          <w:rFonts w:eastAsia="華康細黑體" w:hint="eastAsia"/>
        </w:rPr>
        <w:t>會議</w:t>
      </w:r>
      <w:r w:rsidR="005D0F30">
        <w:rPr>
          <w:rFonts w:eastAsia="華康細黑體" w:hint="eastAsia"/>
        </w:rPr>
        <w:t>廳</w:t>
      </w:r>
      <w:r w:rsidRPr="000826D4">
        <w:rPr>
          <w:rFonts w:eastAsia="華康細黑體"/>
        </w:rPr>
        <w:t>。</w:t>
      </w:r>
    </w:p>
    <w:p w:rsidR="007D2C90" w:rsidRPr="000826D4" w:rsidRDefault="002B3FDD" w:rsidP="00ED59AA">
      <w:pPr>
        <w:widowControl/>
        <w:spacing w:beforeLines="50" w:afterLines="50" w:line="390" w:lineRule="exact"/>
        <w:ind w:leftChars="150" w:left="360" w:firstLineChars="50" w:firstLine="140"/>
        <w:jc w:val="both"/>
        <w:rPr>
          <w:rFonts w:eastAsia="華康中黑體"/>
          <w:sz w:val="28"/>
          <w:szCs w:val="28"/>
        </w:rPr>
      </w:pPr>
      <w:r>
        <w:rPr>
          <w:rFonts w:eastAsia="華康中黑體" w:hint="eastAsia"/>
          <w:sz w:val="28"/>
          <w:szCs w:val="28"/>
        </w:rPr>
        <w:t>二、</w:t>
      </w:r>
      <w:r w:rsidR="007D2C90">
        <w:rPr>
          <w:rFonts w:eastAsia="華康中黑體" w:hint="eastAsia"/>
          <w:sz w:val="28"/>
          <w:szCs w:val="28"/>
        </w:rPr>
        <w:t>主持人</w:t>
      </w:r>
    </w:p>
    <w:p w:rsidR="00F05BFB" w:rsidRDefault="00F05BFB" w:rsidP="00ED59AA">
      <w:pPr>
        <w:widowControl/>
        <w:spacing w:beforeLines="50" w:afterLines="50" w:line="390" w:lineRule="exact"/>
        <w:ind w:firstLineChars="490" w:firstLine="1176"/>
        <w:jc w:val="both"/>
        <w:rPr>
          <w:rFonts w:eastAsia="華康細黑體"/>
        </w:rPr>
      </w:pPr>
      <w:r w:rsidRPr="002B3FDD">
        <w:rPr>
          <w:rFonts w:eastAsia="華康細黑體" w:hint="eastAsia"/>
        </w:rPr>
        <w:t>逢甲大學</w:t>
      </w:r>
      <w:r w:rsidRPr="002B3FDD">
        <w:rPr>
          <w:rFonts w:eastAsia="華康細黑體" w:hint="eastAsia"/>
        </w:rPr>
        <w:t xml:space="preserve"> </w:t>
      </w:r>
      <w:r w:rsidRPr="002B3FDD">
        <w:rPr>
          <w:rFonts w:eastAsia="華康細黑體" w:hint="eastAsia"/>
        </w:rPr>
        <w:t>都市計畫與空間資訊學系</w:t>
      </w:r>
      <w:r w:rsidRPr="002B3FDD">
        <w:rPr>
          <w:rFonts w:eastAsia="華康細黑體" w:hint="eastAsia"/>
        </w:rPr>
        <w:t xml:space="preserve"> </w:t>
      </w:r>
      <w:r w:rsidRPr="002B3FDD">
        <w:rPr>
          <w:rFonts w:eastAsia="華康細黑體" w:hint="eastAsia"/>
        </w:rPr>
        <w:t>劉教授</w:t>
      </w:r>
      <w:proofErr w:type="gramStart"/>
      <w:r w:rsidRPr="002B3FDD">
        <w:rPr>
          <w:rFonts w:eastAsia="華康細黑體" w:hint="eastAsia"/>
        </w:rPr>
        <w:t>曜</w:t>
      </w:r>
      <w:proofErr w:type="gramEnd"/>
      <w:r w:rsidRPr="002B3FDD">
        <w:rPr>
          <w:rFonts w:eastAsia="華康細黑體" w:hint="eastAsia"/>
        </w:rPr>
        <w:t>華</w:t>
      </w:r>
    </w:p>
    <w:p w:rsidR="002B3FDD" w:rsidRDefault="002B3FDD" w:rsidP="00ED59AA">
      <w:pPr>
        <w:widowControl/>
        <w:spacing w:beforeLines="50" w:afterLines="50" w:line="390" w:lineRule="exact"/>
        <w:ind w:firstLineChars="490" w:firstLine="1176"/>
        <w:jc w:val="both"/>
        <w:rPr>
          <w:rFonts w:eastAsia="華康細黑體"/>
        </w:rPr>
      </w:pPr>
      <w:proofErr w:type="gramStart"/>
      <w:r>
        <w:rPr>
          <w:rFonts w:eastAsia="華康細黑體" w:hint="eastAsia"/>
        </w:rPr>
        <w:t>臺</w:t>
      </w:r>
      <w:proofErr w:type="gramEnd"/>
      <w:r>
        <w:rPr>
          <w:rFonts w:eastAsia="華康細黑體" w:hint="eastAsia"/>
        </w:rPr>
        <w:t>中市都市發展局</w:t>
      </w:r>
      <w:r>
        <w:rPr>
          <w:rFonts w:eastAsia="華康細黑體" w:hint="eastAsia"/>
        </w:rPr>
        <w:t xml:space="preserve"> </w:t>
      </w:r>
      <w:r w:rsidR="00234C37">
        <w:rPr>
          <w:rFonts w:eastAsia="華康細黑體" w:hint="eastAsia"/>
        </w:rPr>
        <w:t>王局長俊傑</w:t>
      </w:r>
    </w:p>
    <w:p w:rsidR="00BF0DD8" w:rsidRDefault="002B3FDD" w:rsidP="00ED59AA">
      <w:pPr>
        <w:widowControl/>
        <w:spacing w:beforeLines="50" w:afterLines="50" w:line="390" w:lineRule="exact"/>
        <w:ind w:leftChars="150" w:left="360" w:firstLineChars="50" w:firstLine="140"/>
        <w:jc w:val="both"/>
        <w:rPr>
          <w:rFonts w:eastAsia="華康中黑體"/>
          <w:sz w:val="28"/>
          <w:szCs w:val="28"/>
        </w:rPr>
      </w:pPr>
      <w:bookmarkStart w:id="0" w:name="_GoBack"/>
      <w:bookmarkEnd w:id="0"/>
      <w:r>
        <w:rPr>
          <w:rFonts w:eastAsia="華康中黑體" w:hint="eastAsia"/>
          <w:sz w:val="28"/>
          <w:szCs w:val="28"/>
        </w:rPr>
        <w:t>三、</w:t>
      </w:r>
      <w:r>
        <w:rPr>
          <w:rFonts w:eastAsia="華康中黑體"/>
          <w:sz w:val="28"/>
          <w:szCs w:val="28"/>
        </w:rPr>
        <w:t>會議</w:t>
      </w:r>
      <w:r>
        <w:rPr>
          <w:rFonts w:eastAsia="華康中黑體" w:hint="eastAsia"/>
          <w:sz w:val="28"/>
          <w:szCs w:val="28"/>
        </w:rPr>
        <w:t>議程</w:t>
      </w:r>
    </w:p>
    <w:p w:rsidR="00F122B2" w:rsidRPr="00B50841" w:rsidRDefault="00F122B2" w:rsidP="00ED59AA">
      <w:pPr>
        <w:widowControl/>
        <w:spacing w:beforeLines="50" w:afterLines="50" w:line="390" w:lineRule="exact"/>
        <w:ind w:leftChars="472" w:left="1133" w:rightChars="425" w:right="1020" w:firstLineChars="236" w:firstLine="566"/>
        <w:jc w:val="both"/>
        <w:rPr>
          <w:rFonts w:eastAsia="華康細黑體"/>
        </w:rPr>
      </w:pPr>
      <w:r w:rsidRPr="00B50841">
        <w:rPr>
          <w:rFonts w:eastAsia="華康細黑體" w:hint="eastAsia"/>
        </w:rPr>
        <w:t>為提升與針對關注</w:t>
      </w:r>
      <w:proofErr w:type="gramStart"/>
      <w:r w:rsidRPr="00B50841">
        <w:rPr>
          <w:rFonts w:eastAsia="華康細黑體" w:hint="eastAsia"/>
        </w:rPr>
        <w:t>臺</w:t>
      </w:r>
      <w:proofErr w:type="gramEnd"/>
      <w:r w:rsidRPr="00B50841">
        <w:rPr>
          <w:rFonts w:eastAsia="華康細黑體" w:hint="eastAsia"/>
        </w:rPr>
        <w:t>中市區域計畫之公民團體進行雙向溝通，以尋求推動共識。</w:t>
      </w:r>
      <w:r w:rsidR="00F32F7F" w:rsidRPr="00B50841">
        <w:rPr>
          <w:rFonts w:eastAsia="華康細黑體" w:hint="eastAsia"/>
        </w:rPr>
        <w:t>邀請參加之團體或</w:t>
      </w:r>
      <w:proofErr w:type="gramStart"/>
      <w:r w:rsidR="00F32F7F" w:rsidRPr="00B50841">
        <w:rPr>
          <w:rFonts w:eastAsia="華康細黑體" w:hint="eastAsia"/>
        </w:rPr>
        <w:t>個</w:t>
      </w:r>
      <w:proofErr w:type="gramEnd"/>
      <w:r w:rsidR="00F32F7F" w:rsidRPr="00B50841">
        <w:rPr>
          <w:rFonts w:eastAsia="華康細黑體" w:hint="eastAsia"/>
        </w:rPr>
        <w:t>人</w:t>
      </w:r>
      <w:r w:rsidRPr="00B50841">
        <w:rPr>
          <w:rFonts w:eastAsia="華康細黑體" w:hint="eastAsia"/>
        </w:rPr>
        <w:t>為曾列席參加本市區委會</w:t>
      </w:r>
      <w:r w:rsidR="00F32F7F" w:rsidRPr="00B50841">
        <w:rPr>
          <w:rFonts w:eastAsia="華康細黑體" w:hint="eastAsia"/>
        </w:rPr>
        <w:t>者</w:t>
      </w:r>
      <w:r w:rsidRPr="00B50841">
        <w:rPr>
          <w:rFonts w:eastAsia="華康細黑體" w:hint="eastAsia"/>
        </w:rPr>
        <w:t>，並</w:t>
      </w:r>
      <w:r w:rsidR="00F32F7F" w:rsidRPr="00B50841">
        <w:rPr>
          <w:rFonts w:eastAsia="華康細黑體" w:hint="eastAsia"/>
        </w:rPr>
        <w:t>上</w:t>
      </w:r>
      <w:r w:rsidRPr="00B50841">
        <w:rPr>
          <w:rFonts w:eastAsia="華康細黑體" w:hint="eastAsia"/>
        </w:rPr>
        <w:t>網</w:t>
      </w:r>
      <w:r w:rsidR="00F32F7F" w:rsidRPr="00B50841">
        <w:rPr>
          <w:rFonts w:eastAsia="華康細黑體" w:hint="eastAsia"/>
        </w:rPr>
        <w:t>公告訊</w:t>
      </w:r>
      <w:r w:rsidRPr="00B50841">
        <w:rPr>
          <w:rFonts w:eastAsia="華康細黑體" w:hint="eastAsia"/>
        </w:rPr>
        <w:t>息，開放</w:t>
      </w:r>
      <w:r w:rsidR="00B50841" w:rsidRPr="00B50841">
        <w:rPr>
          <w:rFonts w:eastAsia="華康細黑體" w:hint="eastAsia"/>
        </w:rPr>
        <w:t>民眾或團體報名</w:t>
      </w:r>
      <w:r w:rsidRPr="00B50841">
        <w:rPr>
          <w:rFonts w:eastAsia="華康細黑體" w:hint="eastAsia"/>
        </w:rPr>
        <w:t>參加。</w:t>
      </w:r>
    </w:p>
    <w:p w:rsidR="002B3FDD" w:rsidRPr="00B3179D" w:rsidRDefault="002B3FDD">
      <w:pPr>
        <w:widowControl/>
        <w:rPr>
          <w:rFonts w:eastAsia="華康中黑體"/>
          <w:sz w:val="28"/>
          <w:szCs w:val="28"/>
        </w:rPr>
      </w:pPr>
    </w:p>
    <w:p w:rsidR="00924D52" w:rsidRPr="000826D4" w:rsidRDefault="002B3FDD">
      <w:pPr>
        <w:widowControl/>
        <w:rPr>
          <w:rFonts w:eastAsia="華康中黑體"/>
          <w:sz w:val="28"/>
          <w:szCs w:val="28"/>
        </w:rPr>
      </w:pPr>
      <w:r>
        <w:rPr>
          <w:rFonts w:eastAsia="華康中黑體"/>
          <w:sz w:val="28"/>
          <w:szCs w:val="28"/>
        </w:rPr>
        <w:br w:type="page"/>
      </w:r>
    </w:p>
    <w:p w:rsidR="00562871" w:rsidRPr="000826D4" w:rsidRDefault="003A4DBD" w:rsidP="00562871">
      <w:pPr>
        <w:pStyle w:val="a7"/>
        <w:spacing w:beforeLines="0" w:line="240" w:lineRule="auto"/>
        <w:ind w:leftChars="0" w:left="91" w:firstLineChars="0" w:firstLine="0"/>
        <w:rPr>
          <w:rFonts w:ascii="Times New Roman" w:eastAsia="華康中黑體" w:cs="Times New Roman"/>
          <w:b w:val="0"/>
          <w:sz w:val="36"/>
          <w:szCs w:val="36"/>
        </w:rPr>
      </w:pPr>
      <w:r>
        <w:rPr>
          <w:rFonts w:ascii="Times New Roman" w:eastAsia="華康中黑體" w:cs="Times New Roman" w:hint="eastAsia"/>
          <w:b w:val="0"/>
          <w:sz w:val="36"/>
          <w:szCs w:val="36"/>
        </w:rPr>
        <w:lastRenderedPageBreak/>
        <w:t>參</w:t>
      </w:r>
      <w:r w:rsidR="00733571" w:rsidRPr="000826D4">
        <w:rPr>
          <w:rFonts w:ascii="Times New Roman" w:eastAsia="華康中黑體" w:cs="Times New Roman"/>
          <w:b w:val="0"/>
          <w:sz w:val="36"/>
          <w:szCs w:val="36"/>
        </w:rPr>
        <w:t>、</w:t>
      </w:r>
      <w:r w:rsidR="00562871" w:rsidRPr="000826D4">
        <w:rPr>
          <w:rFonts w:ascii="Times New Roman" w:eastAsia="華康中黑體" w:cs="Times New Roman"/>
          <w:b w:val="0"/>
          <w:sz w:val="36"/>
          <w:szCs w:val="36"/>
        </w:rPr>
        <w:t>預期效益</w:t>
      </w:r>
      <w:r w:rsidR="0087165B" w:rsidRPr="000826D4">
        <w:rPr>
          <w:rFonts w:ascii="Times New Roman" w:eastAsia="華康中黑體" w:cs="Times New Roman"/>
          <w:b w:val="0"/>
          <w:sz w:val="36"/>
          <w:szCs w:val="36"/>
        </w:rPr>
        <w:t xml:space="preserve"> </w:t>
      </w:r>
    </w:p>
    <w:p w:rsidR="00562871" w:rsidRPr="000826D4" w:rsidRDefault="00562871" w:rsidP="00562871">
      <w:pPr>
        <w:pStyle w:val="ae"/>
        <w:spacing w:before="180"/>
        <w:ind w:leftChars="300" w:left="1280" w:hangingChars="200" w:hanging="560"/>
        <w:jc w:val="both"/>
        <w:rPr>
          <w:rFonts w:eastAsia="華康細黑體"/>
        </w:rPr>
      </w:pPr>
      <w:r w:rsidRPr="000826D4">
        <w:rPr>
          <w:rFonts w:eastAsia="華康細黑體"/>
        </w:rPr>
        <w:t>一、以尋求</w:t>
      </w:r>
      <w:r w:rsidRPr="000826D4">
        <w:rPr>
          <w:rFonts w:eastAsia="新細明體" w:hAnsi="新細明體"/>
        </w:rPr>
        <w:t>「</w:t>
      </w:r>
      <w:r w:rsidRPr="000826D4">
        <w:rPr>
          <w:rFonts w:eastAsia="華康細黑體"/>
        </w:rPr>
        <w:t>市民的</w:t>
      </w:r>
      <w:proofErr w:type="gramStart"/>
      <w:r w:rsidRPr="000826D4">
        <w:rPr>
          <w:rFonts w:eastAsia="華康細黑體"/>
        </w:rPr>
        <w:t>臺</w:t>
      </w:r>
      <w:proofErr w:type="gramEnd"/>
      <w:r w:rsidRPr="000826D4">
        <w:rPr>
          <w:rFonts w:eastAsia="華康細黑體"/>
        </w:rPr>
        <w:t>中</w:t>
      </w:r>
      <w:r w:rsidRPr="000826D4">
        <w:rPr>
          <w:rFonts w:eastAsia="新細明體" w:hAnsi="新細明體"/>
        </w:rPr>
        <w:t>」</w:t>
      </w:r>
      <w:r w:rsidRPr="000826D4">
        <w:rPr>
          <w:rFonts w:eastAsia="華康細黑體"/>
        </w:rPr>
        <w:t>之理念為宗旨，啟動公私</w:t>
      </w:r>
      <w:proofErr w:type="gramStart"/>
      <w:r w:rsidRPr="000826D4">
        <w:rPr>
          <w:rFonts w:eastAsia="華康細黑體"/>
        </w:rPr>
        <w:t>部門間的溝通</w:t>
      </w:r>
      <w:proofErr w:type="gramEnd"/>
      <w:r w:rsidRPr="000826D4">
        <w:rPr>
          <w:rFonts w:eastAsia="華康細黑體"/>
        </w:rPr>
        <w:t>與對話，為</w:t>
      </w:r>
      <w:proofErr w:type="gramStart"/>
      <w:r w:rsidRPr="000826D4">
        <w:rPr>
          <w:rFonts w:eastAsia="華康細黑體"/>
        </w:rPr>
        <w:t>臺</w:t>
      </w:r>
      <w:proofErr w:type="gramEnd"/>
      <w:r w:rsidRPr="000826D4">
        <w:rPr>
          <w:rFonts w:eastAsia="華康細黑體"/>
        </w:rPr>
        <w:t>中市目前的發展願景與發展格局尋找</w:t>
      </w:r>
      <w:proofErr w:type="gramStart"/>
      <w:r w:rsidRPr="000826D4">
        <w:rPr>
          <w:rFonts w:eastAsia="華康細黑體"/>
        </w:rPr>
        <w:t>最</w:t>
      </w:r>
      <w:proofErr w:type="gramEnd"/>
      <w:r w:rsidRPr="000826D4">
        <w:rPr>
          <w:rFonts w:eastAsia="華康細黑體"/>
        </w:rPr>
        <w:t>適化的構想。</w:t>
      </w:r>
    </w:p>
    <w:p w:rsidR="00562871" w:rsidRPr="000826D4" w:rsidRDefault="00562871" w:rsidP="00562871">
      <w:pPr>
        <w:pStyle w:val="ae"/>
        <w:spacing w:before="180"/>
        <w:ind w:leftChars="300" w:left="1280" w:hangingChars="200" w:hanging="560"/>
        <w:jc w:val="both"/>
        <w:rPr>
          <w:rFonts w:eastAsia="華康細黑體"/>
        </w:rPr>
      </w:pPr>
      <w:r w:rsidRPr="000826D4">
        <w:rPr>
          <w:rFonts w:eastAsia="華康細黑體"/>
        </w:rPr>
        <w:t>二、提供</w:t>
      </w:r>
      <w:r w:rsidR="00D118F4">
        <w:rPr>
          <w:rFonts w:eastAsia="華康細黑體" w:hint="eastAsia"/>
        </w:rPr>
        <w:t>關心</w:t>
      </w:r>
      <w:r w:rsidRPr="000826D4">
        <w:rPr>
          <w:rFonts w:eastAsia="華康細黑體"/>
        </w:rPr>
        <w:t>區域與城市規劃設計</w:t>
      </w:r>
      <w:r w:rsidR="00D118F4">
        <w:rPr>
          <w:rFonts w:eastAsia="華康細黑體" w:hint="eastAsia"/>
        </w:rPr>
        <w:t>之民眾，</w:t>
      </w:r>
      <w:r w:rsidRPr="000826D4">
        <w:rPr>
          <w:rFonts w:eastAsia="華康細黑體"/>
        </w:rPr>
        <w:t>對於區域發展一個不同視野的比較與參考。</w:t>
      </w:r>
    </w:p>
    <w:p w:rsidR="00562871" w:rsidRPr="000826D4" w:rsidRDefault="00562871" w:rsidP="00562871">
      <w:pPr>
        <w:pStyle w:val="ae"/>
        <w:spacing w:before="180"/>
        <w:ind w:leftChars="300" w:left="1280" w:hangingChars="200" w:hanging="560"/>
        <w:jc w:val="both"/>
        <w:rPr>
          <w:rFonts w:eastAsia="華康細黑體"/>
        </w:rPr>
      </w:pPr>
      <w:r w:rsidRPr="000826D4">
        <w:rPr>
          <w:rFonts w:eastAsia="華康細黑體"/>
        </w:rPr>
        <w:t>三、透過集思廣益，整合各界意見，納為</w:t>
      </w:r>
      <w:proofErr w:type="gramStart"/>
      <w:r w:rsidRPr="000826D4">
        <w:rPr>
          <w:rFonts w:eastAsia="華康細黑體"/>
        </w:rPr>
        <w:t>臺</w:t>
      </w:r>
      <w:proofErr w:type="gramEnd"/>
      <w:r w:rsidRPr="000826D4">
        <w:rPr>
          <w:rFonts w:eastAsia="華康細黑體"/>
        </w:rPr>
        <w:t>中市區域計畫</w:t>
      </w:r>
      <w:r w:rsidR="00FF0258" w:rsidRPr="000826D4">
        <w:rPr>
          <w:rFonts w:eastAsia="華康細黑體"/>
        </w:rPr>
        <w:t>（</w:t>
      </w:r>
      <w:r w:rsidRPr="000826D4">
        <w:rPr>
          <w:rFonts w:eastAsia="華康細黑體"/>
        </w:rPr>
        <w:t>草案</w:t>
      </w:r>
      <w:r w:rsidR="00FF0258" w:rsidRPr="000826D4">
        <w:rPr>
          <w:rFonts w:eastAsia="華康細黑體"/>
        </w:rPr>
        <w:t>）</w:t>
      </w:r>
      <w:r w:rsidRPr="000826D4">
        <w:rPr>
          <w:rFonts w:eastAsia="華康細黑體"/>
        </w:rPr>
        <w:t>之規劃基礎。</w:t>
      </w:r>
    </w:p>
    <w:p w:rsidR="00BB2F2D" w:rsidRPr="000826D4" w:rsidRDefault="003A4DBD" w:rsidP="00924D52">
      <w:pPr>
        <w:pStyle w:val="ae"/>
        <w:spacing w:before="180"/>
        <w:ind w:leftChars="300" w:left="1280" w:hangingChars="200" w:hanging="560"/>
        <w:jc w:val="both"/>
        <w:rPr>
          <w:rFonts w:eastAsia="華康細黑體"/>
        </w:rPr>
      </w:pPr>
      <w:r>
        <w:rPr>
          <w:rFonts w:eastAsia="華康細黑體" w:hint="eastAsia"/>
        </w:rPr>
        <w:t>四</w:t>
      </w:r>
      <w:r w:rsidR="00BB2F2D" w:rsidRPr="000826D4">
        <w:rPr>
          <w:rFonts w:eastAsia="華康細黑體"/>
        </w:rPr>
        <w:t>、藉由</w:t>
      </w:r>
      <w:r w:rsidR="00BF3578" w:rsidRPr="00BF3578">
        <w:rPr>
          <w:rFonts w:eastAsia="華康細黑體" w:hint="eastAsia"/>
        </w:rPr>
        <w:t>公民圓桌會議</w:t>
      </w:r>
      <w:r w:rsidR="00BB2F2D" w:rsidRPr="000826D4">
        <w:rPr>
          <w:rFonts w:eastAsia="華康細黑體"/>
        </w:rPr>
        <w:t>舉辦之過程，廣泛蒐集各方意見，使區域計畫之政策擬定及民眾溝通順暢，以利後續執行。</w:t>
      </w:r>
    </w:p>
    <w:p w:rsidR="00854592" w:rsidRDefault="00854592" w:rsidP="00924D52">
      <w:pPr>
        <w:pStyle w:val="ae"/>
        <w:spacing w:before="180"/>
        <w:ind w:leftChars="300" w:left="1280" w:hangingChars="200" w:hanging="560"/>
        <w:jc w:val="both"/>
        <w:rPr>
          <w:rFonts w:eastAsia="華康細黑體"/>
        </w:rPr>
      </w:pPr>
    </w:p>
    <w:p w:rsidR="00854592" w:rsidRDefault="00854592" w:rsidP="00924D52">
      <w:pPr>
        <w:pStyle w:val="ae"/>
        <w:spacing w:before="180"/>
        <w:ind w:leftChars="300" w:left="1280" w:hangingChars="200" w:hanging="560"/>
        <w:jc w:val="both"/>
        <w:rPr>
          <w:rFonts w:eastAsia="華康細黑體"/>
        </w:rPr>
        <w:sectPr w:rsidR="00854592" w:rsidSect="00854592">
          <w:footerReference w:type="even" r:id="rId8"/>
          <w:footerReference w:type="default" r:id="rId9"/>
          <w:pgSz w:w="11907" w:h="16839" w:code="9"/>
          <w:pgMar w:top="1440" w:right="1134" w:bottom="1440" w:left="964" w:header="851" w:footer="992" w:gutter="0"/>
          <w:cols w:space="425"/>
          <w:docGrid w:type="lines" w:linePitch="360"/>
        </w:sectPr>
      </w:pPr>
    </w:p>
    <w:p w:rsidR="007D3337" w:rsidRPr="000826D4" w:rsidRDefault="00892EC6" w:rsidP="00924D52">
      <w:pPr>
        <w:rPr>
          <w:rFonts w:eastAsia="華康超明體"/>
          <w:sz w:val="28"/>
          <w:szCs w:val="28"/>
        </w:rPr>
      </w:pPr>
      <w:r w:rsidRPr="000826D4">
        <w:rPr>
          <w:rFonts w:eastAsia="華康超明體"/>
          <w:sz w:val="28"/>
          <w:szCs w:val="28"/>
        </w:rPr>
        <w:lastRenderedPageBreak/>
        <w:t>附件一</w:t>
      </w:r>
      <w:r w:rsidR="007D3337" w:rsidRPr="000826D4">
        <w:rPr>
          <w:rFonts w:eastAsia="華康超明體"/>
          <w:sz w:val="28"/>
          <w:szCs w:val="28"/>
        </w:rPr>
        <w:t xml:space="preserve">  </w:t>
      </w:r>
      <w:r w:rsidR="00854592">
        <w:rPr>
          <w:rFonts w:eastAsia="華康超明體" w:hint="eastAsia"/>
          <w:sz w:val="28"/>
          <w:szCs w:val="28"/>
        </w:rPr>
        <w:t>公民團體名單</w:t>
      </w:r>
    </w:p>
    <w:tbl>
      <w:tblPr>
        <w:tblStyle w:val="a3"/>
        <w:tblW w:w="0" w:type="auto"/>
        <w:tblLayout w:type="fixed"/>
        <w:tblLook w:val="04A0"/>
      </w:tblPr>
      <w:tblGrid>
        <w:gridCol w:w="1391"/>
        <w:gridCol w:w="3395"/>
        <w:gridCol w:w="9781"/>
        <w:gridCol w:w="1701"/>
        <w:gridCol w:w="1701"/>
      </w:tblGrid>
      <w:tr w:rsidR="0040219B" w:rsidRPr="00B94F66" w:rsidTr="00507385">
        <w:trPr>
          <w:tblHeader/>
        </w:trPr>
        <w:tc>
          <w:tcPr>
            <w:tcW w:w="1391" w:type="dxa"/>
            <w:shd w:val="clear" w:color="auto" w:fill="D9D9D9" w:themeFill="background1" w:themeFillShade="D9"/>
          </w:tcPr>
          <w:p w:rsidR="0040219B" w:rsidRPr="00B94F66" w:rsidRDefault="0040219B" w:rsidP="00966B3B">
            <w:pPr>
              <w:jc w:val="center"/>
              <w:rPr>
                <w:rFonts w:eastAsia="華康中黑體"/>
              </w:rPr>
            </w:pPr>
            <w:r w:rsidRPr="00B94F66">
              <w:rPr>
                <w:rFonts w:eastAsia="華康中黑體"/>
              </w:rPr>
              <w:t>團體名稱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40219B" w:rsidRPr="00B94F66" w:rsidRDefault="0040219B" w:rsidP="00966B3B">
            <w:pPr>
              <w:jc w:val="center"/>
              <w:rPr>
                <w:rFonts w:eastAsia="華康中黑體"/>
              </w:rPr>
            </w:pPr>
            <w:r w:rsidRPr="00B94F66">
              <w:rPr>
                <w:rFonts w:eastAsia="華康中黑體"/>
              </w:rPr>
              <w:t>代表人或團體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40219B" w:rsidRPr="00B94F66" w:rsidRDefault="0040219B" w:rsidP="00966B3B">
            <w:pPr>
              <w:jc w:val="center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>針對</w:t>
            </w:r>
            <w:proofErr w:type="gramStart"/>
            <w:r>
              <w:rPr>
                <w:rFonts w:eastAsia="華康中黑體" w:hint="eastAsia"/>
              </w:rPr>
              <w:t>臺</w:t>
            </w:r>
            <w:proofErr w:type="gramEnd"/>
            <w:r>
              <w:rPr>
                <w:rFonts w:eastAsia="華康中黑體" w:hint="eastAsia"/>
              </w:rPr>
              <w:t>中市區域計畫</w:t>
            </w:r>
            <w:r w:rsidRPr="00B94F66">
              <w:rPr>
                <w:rFonts w:eastAsia="華康中黑體"/>
              </w:rPr>
              <w:t>主要訴求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19B" w:rsidRPr="00B94F66" w:rsidRDefault="0040219B" w:rsidP="00D22E98">
            <w:pPr>
              <w:jc w:val="center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>相關回應局處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19B" w:rsidRPr="00B94F66" w:rsidRDefault="0040219B" w:rsidP="00F23202">
            <w:pPr>
              <w:jc w:val="center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>關注議題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中城市發展</w:t>
            </w:r>
            <w:proofErr w:type="gramStart"/>
            <w:r w:rsidRPr="00CB123C">
              <w:rPr>
                <w:rFonts w:eastAsia="華康細黑體"/>
              </w:rPr>
              <w:t>田調團</w:t>
            </w:r>
            <w:proofErr w:type="gramEnd"/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阮俊達</w:t>
            </w:r>
            <w:r w:rsidRPr="00CB123C">
              <w:rPr>
                <w:rFonts w:eastAsia="華康細黑體"/>
              </w:rPr>
              <w:t xml:space="preserve"> </w:t>
            </w:r>
            <w:r w:rsidRPr="00CB123C">
              <w:rPr>
                <w:rFonts w:eastAsia="華康細黑體"/>
              </w:rPr>
              <w:t>先生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中市區域計畫應再次公開展覽及舉辦說明會；並將草案電子</w:t>
            </w:r>
            <w:proofErr w:type="gramStart"/>
            <w:r w:rsidRPr="00CB123C">
              <w:rPr>
                <w:rFonts w:eastAsia="華康細黑體"/>
              </w:rPr>
              <w:t>檔</w:t>
            </w:r>
            <w:proofErr w:type="gramEnd"/>
            <w:r w:rsidRPr="00CB123C">
              <w:rPr>
                <w:rFonts w:eastAsia="華康細黑體"/>
              </w:rPr>
              <w:t>提供各局處、各里及社區發展協會；製作懶人包，刊登於市政府入口網站或</w:t>
            </w:r>
            <w:proofErr w:type="gramStart"/>
            <w:r w:rsidRPr="00CB123C">
              <w:rPr>
                <w:rFonts w:eastAsia="華康細黑體"/>
              </w:rPr>
              <w:t>市長臉書</w:t>
            </w:r>
            <w:proofErr w:type="gramEnd"/>
            <w:r w:rsidRPr="00CB123C">
              <w:rPr>
                <w:rFonts w:eastAsia="華康細黑體"/>
              </w:rPr>
              <w:t>。</w:t>
            </w:r>
          </w:p>
          <w:p w:rsidR="0040219B" w:rsidRPr="00CB123C" w:rsidRDefault="0040219B" w:rsidP="00FE51C8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2.10</w:t>
            </w:r>
            <w:r w:rsidRPr="00CB123C">
              <w:rPr>
                <w:rFonts w:eastAsia="華康細黑體"/>
              </w:rPr>
              <w:t>處新訂擴大都市計畫應審慎評估其對環境、人權、文化資產之影響。</w:t>
            </w:r>
          </w:p>
          <w:p w:rsidR="0040219B" w:rsidRPr="00CB123C" w:rsidRDefault="0040219B" w:rsidP="00FE51C8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應維護農地總量與目前違章工廠數量相牴觸，應做好基礎調查、強制</w:t>
            </w:r>
            <w:r>
              <w:rPr>
                <w:rFonts w:eastAsia="華康細黑體" w:hint="eastAsia"/>
              </w:rPr>
              <w:t>污</w:t>
            </w:r>
            <w:r w:rsidRPr="00CB123C">
              <w:rPr>
                <w:rFonts w:eastAsia="華康細黑體"/>
              </w:rPr>
              <w:t>染</w:t>
            </w:r>
            <w:proofErr w:type="gramStart"/>
            <w:r w:rsidRPr="00CB123C">
              <w:rPr>
                <w:rFonts w:eastAsia="華康細黑體"/>
              </w:rPr>
              <w:t>源專管專排</w:t>
            </w:r>
            <w:proofErr w:type="gramEnd"/>
            <w:r w:rsidRPr="00CB123C">
              <w:rPr>
                <w:rFonts w:eastAsia="華康細黑體"/>
              </w:rPr>
              <w:t>。</w:t>
            </w:r>
          </w:p>
          <w:p w:rsidR="0040219B" w:rsidRPr="00CB123C" w:rsidRDefault="0040219B" w:rsidP="00FE51C8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r w:rsidRPr="00CB123C">
              <w:rPr>
                <w:rFonts w:eastAsia="華康細黑體"/>
              </w:rPr>
              <w:t>工業區閒置問題應得到妥善處理。</w:t>
            </w:r>
          </w:p>
          <w:p w:rsidR="0040219B" w:rsidRPr="00CB123C" w:rsidRDefault="0040219B" w:rsidP="00FE51C8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5.</w:t>
            </w:r>
            <w:r>
              <w:rPr>
                <w:rFonts w:eastAsia="華康細黑體"/>
              </w:rPr>
              <w:t>劃設新庄子</w:t>
            </w:r>
            <w:proofErr w:type="gramStart"/>
            <w:r>
              <w:rPr>
                <w:rFonts w:eastAsia="華康細黑體"/>
              </w:rPr>
              <w:t>蔗</w:t>
            </w:r>
            <w:proofErr w:type="gramEnd"/>
            <w:r>
              <w:rPr>
                <w:rFonts w:eastAsia="華康細黑體" w:hint="eastAsia"/>
              </w:rPr>
              <w:t>廍</w:t>
            </w:r>
            <w:r>
              <w:rPr>
                <w:rFonts w:eastAsia="華康細黑體"/>
              </w:rPr>
              <w:t>新訂擴大都市計畫之必要性</w:t>
            </w:r>
            <w:r>
              <w:rPr>
                <w:rFonts w:eastAsia="華康細黑體" w:hint="eastAsia"/>
              </w:rPr>
              <w:t>?</w:t>
            </w:r>
          </w:p>
          <w:p w:rsidR="0040219B" w:rsidRPr="00CB123C" w:rsidRDefault="0040219B" w:rsidP="00FE51C8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6.</w:t>
            </w:r>
            <w:r w:rsidRPr="00CB123C">
              <w:rPr>
                <w:rFonts w:eastAsia="華康細黑體"/>
              </w:rPr>
              <w:t>應</w:t>
            </w:r>
            <w:proofErr w:type="gramStart"/>
            <w:r w:rsidRPr="00CB123C">
              <w:rPr>
                <w:rFonts w:eastAsia="華康細黑體"/>
              </w:rPr>
              <w:t>釐</w:t>
            </w:r>
            <w:proofErr w:type="gramEnd"/>
            <w:r w:rsidRPr="00CB123C">
              <w:rPr>
                <w:rFonts w:eastAsia="華康細黑體"/>
              </w:rPr>
              <w:t>清未登記工廠的發展脈絡、</w:t>
            </w:r>
            <w:r w:rsidRPr="00CB123C">
              <w:rPr>
                <w:rFonts w:eastAsia="華康細黑體" w:hint="eastAsia"/>
              </w:rPr>
              <w:t>形成</w:t>
            </w:r>
            <w:r w:rsidRPr="00CB123C">
              <w:rPr>
                <w:rFonts w:eastAsia="華康細黑體"/>
              </w:rPr>
              <w:t>年代、分布情形及產業類別、從業人員多寡。</w:t>
            </w:r>
          </w:p>
          <w:p w:rsidR="0040219B" w:rsidRPr="00CB123C" w:rsidRDefault="0040219B" w:rsidP="00FE51C8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7.</w:t>
            </w:r>
            <w:r w:rsidRPr="00CB123C">
              <w:rPr>
                <w:rFonts w:eastAsia="華康細黑體"/>
              </w:rPr>
              <w:t>未登記工廠遷移應有明確數據與時程表，才具有執行可行性。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  <w:p w:rsidR="0040219B" w:rsidRPr="00971E45" w:rsidRDefault="0040219B" w:rsidP="006F5626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土地徵收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公民參與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未登工廠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地球公民</w:t>
            </w:r>
          </w:p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基金會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潘正正</w:t>
            </w:r>
            <w:r w:rsidRPr="00CB123C">
              <w:rPr>
                <w:rFonts w:eastAsia="華康細黑體"/>
              </w:rPr>
              <w:t xml:space="preserve"> </w:t>
            </w:r>
            <w:r w:rsidRPr="00CB123C">
              <w:rPr>
                <w:rFonts w:eastAsia="華康細黑體"/>
              </w:rPr>
              <w:t>研究員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凝聚社會共識、加強公民參與。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>
              <w:rPr>
                <w:rFonts w:eastAsia="華康細黑體" w:hint="eastAsia"/>
              </w:rPr>
              <w:t>區域計畫</w:t>
            </w:r>
            <w:r>
              <w:rPr>
                <w:rFonts w:eastAsia="華康細黑體"/>
              </w:rPr>
              <w:t>對於人口預測之合理性</w:t>
            </w:r>
            <w:r>
              <w:rPr>
                <w:rFonts w:eastAsia="華康細黑體" w:hint="eastAsia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3.10</w:t>
            </w:r>
            <w:r>
              <w:rPr>
                <w:rFonts w:eastAsia="華康細黑體"/>
              </w:rPr>
              <w:t>處新訂擴大都市計畫之必要性</w:t>
            </w:r>
            <w:r>
              <w:rPr>
                <w:rFonts w:eastAsia="華康細黑體" w:hint="eastAsia"/>
              </w:rPr>
              <w:t>?</w:t>
            </w:r>
            <w:r>
              <w:rPr>
                <w:rFonts w:eastAsia="華康細黑體"/>
              </w:rPr>
              <w:t>並應思考未來如何引導人口</w:t>
            </w:r>
            <w:r>
              <w:rPr>
                <w:rFonts w:eastAsia="華康細黑體" w:hint="eastAsia"/>
              </w:rPr>
              <w:t>，</w:t>
            </w:r>
            <w:r>
              <w:rPr>
                <w:rFonts w:eastAsia="華康細黑體"/>
              </w:rPr>
              <w:t>至都市計</w:t>
            </w:r>
            <w:r>
              <w:rPr>
                <w:rFonts w:eastAsia="華康細黑體" w:hint="eastAsia"/>
              </w:rPr>
              <w:t>畫</w:t>
            </w:r>
            <w:r w:rsidRPr="00CB123C">
              <w:rPr>
                <w:rFonts w:eastAsia="華康細黑體"/>
              </w:rPr>
              <w:t>人口達成率較低之區域。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r w:rsidRPr="00CB123C">
              <w:rPr>
                <w:rFonts w:eastAsia="華康細黑體"/>
              </w:rPr>
              <w:t>建請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中市政府對轄區內近兩萬件違章工廠</w:t>
            </w:r>
            <w:r>
              <w:rPr>
                <w:rFonts w:eastAsia="華康細黑體" w:hint="eastAsia"/>
              </w:rPr>
              <w:t>，</w:t>
            </w:r>
            <w:r w:rsidRPr="00CB123C">
              <w:rPr>
                <w:rFonts w:eastAsia="華康細黑體"/>
              </w:rPr>
              <w:t>進行徹底調查並提出具體對策。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公民參與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未登工廠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守護神岡</w:t>
            </w:r>
          </w:p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聯盟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吳小姐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proofErr w:type="gramStart"/>
            <w:r>
              <w:rPr>
                <w:rFonts w:eastAsia="華康細黑體"/>
              </w:rPr>
              <w:t>潭雅神未</w:t>
            </w:r>
            <w:proofErr w:type="gramEnd"/>
            <w:r>
              <w:rPr>
                <w:rFonts w:eastAsia="華康細黑體"/>
              </w:rPr>
              <w:t>登記工廠問題嚴重</w:t>
            </w:r>
            <w:r>
              <w:rPr>
                <w:rFonts w:eastAsia="華康細黑體" w:hint="eastAsia"/>
              </w:rPr>
              <w:t>應如何處理</w:t>
            </w:r>
            <w:r w:rsidRPr="00CB123C">
              <w:rPr>
                <w:rFonts w:eastAsia="華康細黑體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新</w:t>
            </w:r>
            <w:r>
              <w:rPr>
                <w:rFonts w:eastAsia="華康細黑體" w:hint="eastAsia"/>
              </w:rPr>
              <w:t>訂</w:t>
            </w:r>
            <w:r w:rsidRPr="00CB123C">
              <w:rPr>
                <w:rFonts w:eastAsia="華康細黑體"/>
              </w:rPr>
              <w:t>擴大清泉崗都市計</w:t>
            </w:r>
            <w:r>
              <w:rPr>
                <w:rFonts w:eastAsia="華康細黑體" w:hint="eastAsia"/>
              </w:rPr>
              <w:t>畫</w:t>
            </w:r>
            <w:r w:rsidRPr="00CB123C">
              <w:rPr>
                <w:rFonts w:eastAsia="華康細黑體"/>
              </w:rPr>
              <w:t>之合理性為何</w:t>
            </w:r>
            <w:r w:rsidRPr="00CB123C">
              <w:rPr>
                <w:rFonts w:eastAsia="華康細黑體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>
              <w:rPr>
                <w:rFonts w:eastAsia="華康細黑體"/>
              </w:rPr>
              <w:t>農地被棄置廢棄物，</w:t>
            </w:r>
            <w:r w:rsidRPr="00CB123C">
              <w:rPr>
                <w:rFonts w:eastAsia="華康細黑體"/>
              </w:rPr>
              <w:t>應如何處理</w:t>
            </w:r>
            <w:r w:rsidRPr="00CB123C">
              <w:rPr>
                <w:rFonts w:eastAsia="華康細黑體"/>
              </w:rPr>
              <w:t>?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  <w:p w:rsidR="0040219B" w:rsidRPr="00971E45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未登工廠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農地保護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大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中市政監督聯</w:t>
            </w:r>
            <w:r w:rsidRPr="00CB123C">
              <w:rPr>
                <w:rFonts w:eastAsia="華康細黑體"/>
              </w:rPr>
              <w:lastRenderedPageBreak/>
              <w:t>盟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人本教育基金會中部辦公室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三線共進會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主婦聯盟環保基金會台中分會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（許心欣）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中市動物福利推動協會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中市惠來遺址保護協會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中城市發展田調團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>
              <w:rPr>
                <w:rFonts w:eastAsia="華康細黑體" w:hint="eastAsia"/>
              </w:rPr>
              <w:t>臺</w:t>
            </w:r>
            <w:r w:rsidRPr="00CB123C">
              <w:rPr>
                <w:rFonts w:eastAsia="華康細黑體"/>
              </w:rPr>
              <w:t>灣中社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>
              <w:rPr>
                <w:rFonts w:eastAsia="華康細黑體" w:hint="eastAsia"/>
              </w:rPr>
              <w:t>臺</w:t>
            </w:r>
            <w:r w:rsidRPr="00CB123C">
              <w:rPr>
                <w:rFonts w:eastAsia="華康細黑體"/>
              </w:rPr>
              <w:t>灣生態學會和台灣護樹協會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1.</w:t>
            </w:r>
            <w:r w:rsidRPr="00CB123C">
              <w:rPr>
                <w:rFonts w:eastAsia="華康細黑體"/>
              </w:rPr>
              <w:t>應積極增加農地、農地農用，亦應做好廢水專管排放，</w:t>
            </w:r>
            <w:r>
              <w:rPr>
                <w:rFonts w:eastAsia="華康細黑體" w:hint="eastAsia"/>
              </w:rPr>
              <w:t>勿污</w:t>
            </w:r>
            <w:r w:rsidRPr="00CB123C">
              <w:rPr>
                <w:rFonts w:eastAsia="華康細黑體"/>
              </w:rPr>
              <w:t>染農業用水。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落實公民參與、所有資訊公開透明。</w:t>
            </w:r>
          </w:p>
          <w:p w:rsidR="0040219B" w:rsidRPr="00CB123C" w:rsidRDefault="0040219B" w:rsidP="00CB123C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3.</w:t>
            </w:r>
            <w:r>
              <w:rPr>
                <w:rFonts w:eastAsia="華康細黑體" w:hint="eastAsia"/>
              </w:rPr>
              <w:t>臺</w:t>
            </w:r>
            <w:r>
              <w:rPr>
                <w:rFonts w:eastAsia="華康細黑體"/>
              </w:rPr>
              <w:t>灣整體人口下降，為何</w:t>
            </w:r>
            <w:proofErr w:type="gramStart"/>
            <w:r>
              <w:rPr>
                <w:rFonts w:eastAsia="華康細黑體"/>
              </w:rPr>
              <w:t>臺</w:t>
            </w:r>
            <w:proofErr w:type="gramEnd"/>
            <w:r>
              <w:rPr>
                <w:rFonts w:eastAsia="華康細黑體"/>
              </w:rPr>
              <w:t>中市還需要大規模的</w:t>
            </w:r>
            <w:r>
              <w:rPr>
                <w:rFonts w:eastAsia="華康細黑體" w:hint="eastAsia"/>
              </w:rPr>
              <w:t>新訂擴大都市計畫</w:t>
            </w:r>
            <w:r>
              <w:rPr>
                <w:rFonts w:eastAsia="華康細黑體" w:hint="eastAsia"/>
              </w:rPr>
              <w:t>?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lastRenderedPageBreak/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Pr="00971E45" w:rsidRDefault="0040219B" w:rsidP="006F5626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市政監督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公民參與</w:t>
            </w:r>
          </w:p>
        </w:tc>
      </w:tr>
      <w:tr w:rsidR="0040219B" w:rsidRPr="00B94F66" w:rsidTr="00E74A3E">
        <w:trPr>
          <w:trHeight w:val="493"/>
        </w:trPr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荒野保護協會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中分會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錢建文</w:t>
            </w:r>
            <w:r w:rsidRPr="00CB123C">
              <w:rPr>
                <w:rFonts w:eastAsia="華康細黑體"/>
              </w:rPr>
              <w:t xml:space="preserve">  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中分會副會長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彰基小兒腎臟科主任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</w:t>
            </w:r>
            <w:r w:rsidRPr="00CB123C">
              <w:rPr>
                <w:rFonts w:eastAsia="華康細黑體"/>
              </w:rPr>
              <w:t>區委會委員需增加公衛學者，從</w:t>
            </w:r>
            <w:r w:rsidRPr="00CB123C">
              <w:rPr>
                <w:rFonts w:eastAsia="華康細黑體" w:hint="eastAsia"/>
              </w:rPr>
              <w:t>健康</w:t>
            </w:r>
            <w:r w:rsidRPr="00CB123C">
              <w:rPr>
                <w:rFonts w:eastAsia="華康細黑體"/>
              </w:rPr>
              <w:t>觀點切入提供意見。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人口推估過高，應針對未來</w:t>
            </w:r>
            <w:proofErr w:type="gramStart"/>
            <w:r w:rsidRPr="00CB123C">
              <w:rPr>
                <w:rFonts w:eastAsia="華康細黑體"/>
              </w:rPr>
              <w:t>老年少子化</w:t>
            </w:r>
            <w:proofErr w:type="gramEnd"/>
            <w:r w:rsidRPr="00CB123C">
              <w:rPr>
                <w:rFonts w:eastAsia="華康細黑體"/>
              </w:rPr>
              <w:t>做出因應。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增加生態環保相關背景委員。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環境保護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公共衛生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要健康婆婆媽媽團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許心欣</w:t>
            </w:r>
            <w:r w:rsidRPr="00CB123C">
              <w:rPr>
                <w:rFonts w:eastAsia="華康細黑體"/>
              </w:rPr>
              <w:t xml:space="preserve"> </w:t>
            </w:r>
            <w:r w:rsidRPr="00CB123C">
              <w:rPr>
                <w:rFonts w:eastAsia="華康細黑體"/>
              </w:rPr>
              <w:t>主婦聯盟環境保護基金會</w:t>
            </w:r>
            <w:proofErr w:type="gramStart"/>
            <w:r>
              <w:rPr>
                <w:rFonts w:eastAsia="華康細黑體" w:hint="eastAsia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中分會執行委員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顏淑女</w:t>
            </w:r>
            <w:r w:rsidRPr="00CB123C">
              <w:rPr>
                <w:rFonts w:eastAsia="華康細黑體" w:hint="eastAsia"/>
              </w:rPr>
              <w:t xml:space="preserve"> </w:t>
            </w:r>
            <w:r w:rsidRPr="00CB123C">
              <w:rPr>
                <w:rFonts w:eastAsia="華康細黑體"/>
              </w:rPr>
              <w:t>要健康婆婆媽媽團執行長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灌排分離之對策應有詳細之期程與做法。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應說明新訂擴大</w:t>
            </w:r>
            <w:r>
              <w:rPr>
                <w:rFonts w:eastAsia="華康細黑體" w:hint="eastAsia"/>
              </w:rPr>
              <w:t>都市計畫之</w:t>
            </w:r>
            <w:r w:rsidRPr="00CB123C">
              <w:rPr>
                <w:rFonts w:eastAsia="華康細黑體"/>
              </w:rPr>
              <w:t>必要性。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不應節省民生用水供工業使用。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r w:rsidRPr="00CB123C">
              <w:rPr>
                <w:rFonts w:eastAsia="華康細黑體"/>
              </w:rPr>
              <w:t>增訂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中市各種環境品質之目標，以及具體做法與時間點。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5.</w:t>
            </w:r>
            <w:r w:rsidRPr="00CB123C">
              <w:rPr>
                <w:rFonts w:eastAsia="華康細黑體"/>
              </w:rPr>
              <w:t>應重新思考大肚山發展方向。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空氣汙染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農地保護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中返鄉</w:t>
            </w:r>
          </w:p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特派員</w:t>
            </w:r>
          </w:p>
        </w:tc>
        <w:tc>
          <w:tcPr>
            <w:tcW w:w="3395" w:type="dxa"/>
            <w:vAlign w:val="center"/>
          </w:tcPr>
          <w:p w:rsidR="0040219B" w:rsidRDefault="00ED59AA" w:rsidP="00FE51C8">
            <w:pPr>
              <w:jc w:val="both"/>
              <w:rPr>
                <w:rFonts w:eastAsia="華康細黑體"/>
              </w:rPr>
            </w:pPr>
            <w:r>
              <w:rPr>
                <w:rFonts w:eastAsia="華康細黑體" w:hint="eastAsia"/>
              </w:rPr>
              <w:t>姜</w:t>
            </w:r>
            <w:r w:rsidR="0040219B" w:rsidRPr="00CB123C">
              <w:rPr>
                <w:rFonts w:eastAsia="華康細黑體"/>
              </w:rPr>
              <w:t>盈如</w:t>
            </w:r>
            <w:r w:rsidR="0040219B" w:rsidRPr="00CB123C">
              <w:rPr>
                <w:rFonts w:eastAsia="華康細黑體"/>
              </w:rPr>
              <w:t xml:space="preserve"> </w:t>
            </w:r>
            <w:r w:rsidR="0040219B" w:rsidRPr="00CB123C">
              <w:rPr>
                <w:rFonts w:eastAsia="華康細黑體"/>
              </w:rPr>
              <w:t>小姐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（</w:t>
            </w:r>
            <w:r>
              <w:rPr>
                <w:rFonts w:eastAsia="華康細黑體" w:hint="eastAsia"/>
              </w:rPr>
              <w:t>青年公民記者</w:t>
            </w:r>
            <w:r w:rsidRPr="00CB123C">
              <w:rPr>
                <w:rFonts w:eastAsia="華康細黑體"/>
              </w:rPr>
              <w:t>）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應於網路公開區域計畫會議之影音內容。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應以淺而易懂之方式，提供更順暢的市民參與管道。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新訂擴大都市計畫不應包含優良農地範圍。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r w:rsidRPr="00CB123C">
              <w:rPr>
                <w:rFonts w:eastAsia="華康細黑體"/>
              </w:rPr>
              <w:t>應擬定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中市產業用地發展計畫，並進行通盤性檢討。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5.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中市產業發展自治條例，應包括設立農業發展小組，並整合產學合作之機制。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6.</w:t>
            </w:r>
            <w:r w:rsidRPr="00CB123C">
              <w:rPr>
                <w:rFonts w:eastAsia="華康細黑體"/>
              </w:rPr>
              <w:t>應避免都市計畫工業區淪為投資客</w:t>
            </w:r>
            <w:r w:rsidRPr="00CB123C">
              <w:rPr>
                <w:rFonts w:eastAsia="華康細黑體" w:hint="eastAsia"/>
              </w:rPr>
              <w:t>炒作</w:t>
            </w:r>
            <w:r w:rsidRPr="00CB123C">
              <w:rPr>
                <w:rFonts w:eastAsia="華康細黑體"/>
              </w:rPr>
              <w:t>之標的。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7.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中市是否有做各工業區及其他產業區之</w:t>
            </w:r>
            <w:r w:rsidRPr="00CB123C">
              <w:rPr>
                <w:rFonts w:eastAsia="華康細黑體"/>
              </w:rPr>
              <w:t>VOC</w:t>
            </w:r>
            <w:r w:rsidRPr="00CB123C">
              <w:rPr>
                <w:rFonts w:eastAsia="華康細黑體"/>
              </w:rPr>
              <w:t>健康風險評估</w:t>
            </w:r>
            <w:r w:rsidRPr="00CB123C">
              <w:rPr>
                <w:rFonts w:eastAsia="華康細黑體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8. PM2.5</w:t>
            </w:r>
            <w:r w:rsidRPr="00CB123C">
              <w:rPr>
                <w:rFonts w:eastAsia="華康細黑體"/>
              </w:rPr>
              <w:t>和</w:t>
            </w:r>
            <w:r w:rsidRPr="00CB123C">
              <w:rPr>
                <w:rFonts w:eastAsia="華康細黑體"/>
              </w:rPr>
              <w:t>VOC</w:t>
            </w:r>
            <w:r w:rsidRPr="00CB123C">
              <w:rPr>
                <w:rFonts w:eastAsia="華康細黑體"/>
              </w:rPr>
              <w:t>之健康風險評估</w:t>
            </w:r>
            <w:r>
              <w:rPr>
                <w:rFonts w:eastAsia="華康細黑體" w:hint="eastAsia"/>
              </w:rPr>
              <w:t>應</w:t>
            </w:r>
            <w:r>
              <w:rPr>
                <w:rFonts w:eastAsia="華康細黑體"/>
              </w:rPr>
              <w:t>列入區域計畫</w:t>
            </w:r>
            <w:r>
              <w:rPr>
                <w:rFonts w:eastAsia="華康細黑體" w:hint="eastAsia"/>
              </w:rPr>
              <w:t>內容。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9.</w:t>
            </w:r>
            <w:r>
              <w:rPr>
                <w:rFonts w:eastAsia="華康細黑體"/>
              </w:rPr>
              <w:t>灌排分離</w:t>
            </w:r>
            <w:r>
              <w:rPr>
                <w:rFonts w:eastAsia="華康細黑體" w:hint="eastAsia"/>
              </w:rPr>
              <w:t>須有明確</w:t>
            </w:r>
            <w:r>
              <w:rPr>
                <w:rFonts w:eastAsia="華康細黑體"/>
              </w:rPr>
              <w:t>對策與具體作法</w:t>
            </w:r>
            <w:r>
              <w:rPr>
                <w:rFonts w:eastAsia="華康細黑體" w:hint="eastAsia"/>
              </w:rPr>
              <w:t>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10.</w:t>
            </w:r>
            <w:r w:rsidRPr="00CB123C">
              <w:rPr>
                <w:rFonts w:eastAsia="華康細黑體"/>
              </w:rPr>
              <w:t>應將地下水列入政策環評項目中。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lastRenderedPageBreak/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空氣汙染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公民參與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農地保護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國土資源</w:t>
            </w:r>
          </w:p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保育學會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林正</w:t>
            </w:r>
            <w:r w:rsidRPr="00CB123C">
              <w:t>錺</w:t>
            </w:r>
            <w:r w:rsidRPr="00CB123C">
              <w:rPr>
                <w:rFonts w:eastAsia="華康細黑體"/>
              </w:rPr>
              <w:t xml:space="preserve">  </w:t>
            </w:r>
            <w:r w:rsidRPr="00CB123C">
              <w:rPr>
                <w:rFonts w:eastAsia="華康細黑體"/>
              </w:rPr>
              <w:t>創會榮譽理事長</w:t>
            </w:r>
            <w:r w:rsidRPr="00CB123C">
              <w:rPr>
                <w:rFonts w:eastAsia="華康細黑體"/>
              </w:rPr>
              <w:t xml:space="preserve"> 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國立中興大學土壤環境科學</w:t>
            </w:r>
            <w:r w:rsidRPr="00CB123C">
              <w:rPr>
                <w:rFonts w:eastAsia="華康細黑體"/>
              </w:rPr>
              <w:t xml:space="preserve"> </w:t>
            </w:r>
            <w:r w:rsidRPr="00CB123C">
              <w:rPr>
                <w:rFonts w:eastAsia="華康細黑體"/>
              </w:rPr>
              <w:t>退休教授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（以中興大學土環、土木系教授為主之學會）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環境影響評估應有量化數據之呈現。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汙染整治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空氣汙染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后里總體營造促進會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林</w:t>
            </w:r>
            <w:r w:rsidRPr="00CB123C">
              <w:t>綉</w:t>
            </w:r>
            <w:r w:rsidRPr="00CB123C">
              <w:rPr>
                <w:rFonts w:eastAsia="華康細黑體"/>
              </w:rPr>
              <w:t>卿</w:t>
            </w:r>
            <w:r w:rsidRPr="00CB123C">
              <w:rPr>
                <w:rFonts w:eastAsia="華康細黑體"/>
              </w:rPr>
              <w:t xml:space="preserve">  </w:t>
            </w:r>
            <w:r w:rsidRPr="00CB123C">
              <w:rPr>
                <w:rFonts w:eastAsia="華康細黑體"/>
              </w:rPr>
              <w:t>理事長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后里為何在城鄉發展模式中被規劃</w:t>
            </w:r>
            <w:r>
              <w:rPr>
                <w:rFonts w:eastAsia="華康細黑體" w:hint="eastAsia"/>
              </w:rPr>
              <w:t>為大</w:t>
            </w:r>
            <w:r w:rsidRPr="00CB123C">
              <w:rPr>
                <w:rFonts w:eastAsia="華康細黑體"/>
              </w:rPr>
              <w:t>肚山科技走廊</w:t>
            </w:r>
            <w:r w:rsidRPr="00CB123C">
              <w:rPr>
                <w:rFonts w:eastAsia="華康細黑體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后里農業為全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中最高經濟之生產區，不適合增加大型工業進駐。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后里人希望朝生態、觀光園區發展，照顧現有產業，不要</w:t>
            </w:r>
            <w:r>
              <w:rPr>
                <w:rFonts w:eastAsia="華康細黑體" w:hint="eastAsia"/>
              </w:rPr>
              <w:t>污</w:t>
            </w:r>
            <w:r w:rsidRPr="00CB123C">
              <w:rPr>
                <w:rFonts w:eastAsia="華康細黑體"/>
              </w:rPr>
              <w:t>染進駐。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地方性建言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大肚山</w:t>
            </w:r>
          </w:p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學會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吳金樹</w:t>
            </w:r>
            <w:r w:rsidRPr="00CB123C">
              <w:rPr>
                <w:rFonts w:eastAsia="華康細黑體"/>
              </w:rPr>
              <w:t xml:space="preserve">  </w:t>
            </w:r>
            <w:r w:rsidRPr="00CB123C">
              <w:rPr>
                <w:rFonts w:eastAsia="華康細黑體"/>
              </w:rPr>
              <w:t>理事長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中市未來開發</w:t>
            </w:r>
            <w:r w:rsidRPr="00CB123C">
              <w:rPr>
                <w:rFonts w:eastAsia="華康細黑體"/>
              </w:rPr>
              <w:t>4500</w:t>
            </w:r>
            <w:r w:rsidRPr="00CB123C">
              <w:rPr>
                <w:rFonts w:eastAsia="華康細黑體"/>
              </w:rPr>
              <w:t>公頃產業園區，勢必</w:t>
            </w:r>
            <w:r>
              <w:rPr>
                <w:rFonts w:eastAsia="華康細黑體" w:hint="eastAsia"/>
              </w:rPr>
              <w:t>增</w:t>
            </w:r>
            <w:r w:rsidRPr="00CB123C">
              <w:rPr>
                <w:rFonts w:eastAsia="華康細黑體"/>
              </w:rPr>
              <w:t>加未來</w:t>
            </w:r>
            <w:r w:rsidRPr="00CB123C">
              <w:rPr>
                <w:rFonts w:eastAsia="華康細黑體"/>
              </w:rPr>
              <w:t>270</w:t>
            </w:r>
            <w:r w:rsidRPr="00CB123C">
              <w:rPr>
                <w:rFonts w:eastAsia="華康細黑體"/>
              </w:rPr>
              <w:t>多萬市民</w:t>
            </w:r>
            <w:proofErr w:type="gramStart"/>
            <w:r w:rsidRPr="00CB123C">
              <w:rPr>
                <w:rFonts w:eastAsia="華康細黑體"/>
              </w:rPr>
              <w:t>罹</w:t>
            </w:r>
            <w:proofErr w:type="gramEnd"/>
            <w:r w:rsidRPr="00CB123C">
              <w:rPr>
                <w:rFonts w:eastAsia="華康細黑體"/>
              </w:rPr>
              <w:t>癌風險。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中市以解決未登記工廠為由，透過區域計畫開闢產業園區，未登記工廠數量卻沒減少。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>
              <w:rPr>
                <w:rFonts w:eastAsia="華康細黑體"/>
              </w:rPr>
              <w:t>不要將大肚山當成</w:t>
            </w:r>
            <w:r>
              <w:rPr>
                <w:rFonts w:eastAsia="華康細黑體" w:hint="eastAsia"/>
              </w:rPr>
              <w:t>新的投資開發炒作標的</w:t>
            </w:r>
            <w:r w:rsidRPr="00CB123C">
              <w:rPr>
                <w:rFonts w:eastAsia="華康細黑體"/>
              </w:rPr>
              <w:t>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proofErr w:type="gramStart"/>
            <w:r>
              <w:rPr>
                <w:rFonts w:eastAsia="華康細黑體"/>
              </w:rPr>
              <w:t>臺</w:t>
            </w:r>
            <w:proofErr w:type="gramEnd"/>
            <w:r>
              <w:rPr>
                <w:rFonts w:eastAsia="華康細黑體"/>
              </w:rPr>
              <w:t>中市區域計畫人口預測與國發會人口預測資料不符，</w:t>
            </w:r>
            <w:proofErr w:type="gramStart"/>
            <w:r>
              <w:rPr>
                <w:rFonts w:eastAsia="華康細黑體"/>
              </w:rPr>
              <w:t>臺</w:t>
            </w:r>
            <w:proofErr w:type="gramEnd"/>
            <w:r>
              <w:rPr>
                <w:rFonts w:eastAsia="華康細黑體"/>
              </w:rPr>
              <w:t>中市</w:t>
            </w:r>
            <w:r>
              <w:rPr>
                <w:rFonts w:eastAsia="華康細黑體" w:hint="eastAsia"/>
              </w:rPr>
              <w:t>目前</w:t>
            </w:r>
            <w:r w:rsidRPr="00CB123C">
              <w:rPr>
                <w:rFonts w:eastAsia="華康細黑體"/>
              </w:rPr>
              <w:t>產業、住</w:t>
            </w:r>
            <w:proofErr w:type="gramStart"/>
            <w:r w:rsidRPr="00CB123C">
              <w:rPr>
                <w:rFonts w:eastAsia="華康細黑體"/>
              </w:rPr>
              <w:t>商用地足敷</w:t>
            </w:r>
            <w:proofErr w:type="gramEnd"/>
            <w:r w:rsidRPr="00CB123C">
              <w:rPr>
                <w:rFonts w:eastAsia="華康細黑體"/>
              </w:rPr>
              <w:t>未來百年之用。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5.</w:t>
            </w:r>
            <w:r w:rsidRPr="00CB123C">
              <w:rPr>
                <w:rFonts w:eastAsia="華康細黑體"/>
              </w:rPr>
              <w:t>天花湖水庫</w:t>
            </w:r>
            <w:r>
              <w:rPr>
                <w:rFonts w:eastAsia="華康細黑體" w:hint="eastAsia"/>
              </w:rPr>
              <w:t>未來</w:t>
            </w:r>
            <w:r>
              <w:rPr>
                <w:rFonts w:eastAsia="華康細黑體"/>
              </w:rPr>
              <w:t>不一</w:t>
            </w:r>
            <w:r>
              <w:rPr>
                <w:rFonts w:eastAsia="華康細黑體" w:hint="eastAsia"/>
              </w:rPr>
              <w:t>定</w:t>
            </w:r>
            <w:r w:rsidRPr="00CB123C">
              <w:rPr>
                <w:rFonts w:eastAsia="華康細黑體"/>
              </w:rPr>
              <w:t>會推動成功，不應再增加都市計畫面積。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6.</w:t>
            </w:r>
            <w:r>
              <w:rPr>
                <w:rFonts w:eastAsia="華康細黑體"/>
              </w:rPr>
              <w:t>反對</w:t>
            </w:r>
            <w:proofErr w:type="gramStart"/>
            <w:r>
              <w:rPr>
                <w:rFonts w:eastAsia="華康細黑體"/>
              </w:rPr>
              <w:t>臺</w:t>
            </w:r>
            <w:proofErr w:type="gramEnd"/>
            <w:r>
              <w:rPr>
                <w:rFonts w:eastAsia="華康細黑體"/>
              </w:rPr>
              <w:t>中市新</w:t>
            </w:r>
            <w:r>
              <w:rPr>
                <w:rFonts w:eastAsia="華康細黑體" w:hint="eastAsia"/>
              </w:rPr>
              <w:t>訂</w:t>
            </w:r>
            <w:r w:rsidRPr="00CB123C">
              <w:rPr>
                <w:rFonts w:eastAsia="華康細黑體"/>
              </w:rPr>
              <w:t>或擴大產業型都市計畫。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7.</w:t>
            </w:r>
            <w:r>
              <w:rPr>
                <w:rFonts w:eastAsia="華康細黑體"/>
              </w:rPr>
              <w:t>對於新庄子</w:t>
            </w:r>
            <w:proofErr w:type="gramStart"/>
            <w:r>
              <w:rPr>
                <w:rFonts w:eastAsia="華康細黑體"/>
              </w:rPr>
              <w:t>蔗</w:t>
            </w:r>
            <w:proofErr w:type="gramEnd"/>
            <w:r>
              <w:rPr>
                <w:rFonts w:eastAsia="華康細黑體" w:hint="eastAsia"/>
              </w:rPr>
              <w:t>廍</w:t>
            </w:r>
            <w:r>
              <w:rPr>
                <w:rFonts w:eastAsia="華康細黑體"/>
              </w:rPr>
              <w:t>、太平坪林等</w:t>
            </w:r>
            <w:r>
              <w:rPr>
                <w:rFonts w:eastAsia="華康細黑體" w:hint="eastAsia"/>
              </w:rPr>
              <w:t>既成</w:t>
            </w:r>
            <w:r w:rsidRPr="00CB123C">
              <w:rPr>
                <w:rFonts w:eastAsia="華康細黑體"/>
              </w:rPr>
              <w:t>合法生活區，建議宜審慎評估</w:t>
            </w:r>
            <w:r>
              <w:rPr>
                <w:rFonts w:eastAsia="華康細黑體" w:hint="eastAsia"/>
              </w:rPr>
              <w:t>新訂擴大都市計畫</w:t>
            </w:r>
            <w:r w:rsidRPr="00CB123C">
              <w:rPr>
                <w:rFonts w:eastAsia="華康細黑體"/>
              </w:rPr>
              <w:t>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8.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中市既有產業、住商用地皆有餘</w:t>
            </w:r>
            <w:proofErr w:type="gramStart"/>
            <w:r w:rsidRPr="00CB123C">
              <w:rPr>
                <w:rFonts w:eastAsia="華康細黑體"/>
              </w:rPr>
              <w:t>裕</w:t>
            </w:r>
            <w:proofErr w:type="gramEnd"/>
            <w:r w:rsidRPr="00CB123C">
              <w:rPr>
                <w:rFonts w:eastAsia="華康細黑體"/>
              </w:rPr>
              <w:t>，為何還需要新訂擴大都市計畫</w:t>
            </w:r>
            <w:r w:rsidRPr="00CB123C">
              <w:rPr>
                <w:rFonts w:eastAsia="華康細黑體"/>
              </w:rPr>
              <w:t>?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lastRenderedPageBreak/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  <w:p w:rsidR="0040219B" w:rsidRPr="00971E45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農地保護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空氣汙染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大肚山保育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主婦聯盟</w:t>
            </w:r>
          </w:p>
          <w:p w:rsidR="0040219B" w:rsidRPr="00CB123C" w:rsidRDefault="0040219B" w:rsidP="00966B3B">
            <w:pPr>
              <w:rPr>
                <w:rFonts w:eastAsia="華康細黑體"/>
              </w:rPr>
            </w:pP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中分會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許心欣</w:t>
            </w:r>
            <w:r w:rsidRPr="00CB123C">
              <w:rPr>
                <w:rFonts w:eastAsia="華康細黑體"/>
              </w:rPr>
              <w:t xml:space="preserve"> </w:t>
            </w:r>
            <w:r w:rsidRPr="00CB123C">
              <w:rPr>
                <w:rFonts w:eastAsia="華康細黑體" w:hint="eastAsia"/>
              </w:rPr>
              <w:t xml:space="preserve"> </w:t>
            </w:r>
            <w:r w:rsidRPr="00CB123C">
              <w:rPr>
                <w:rFonts w:eastAsia="華康細黑體"/>
              </w:rPr>
              <w:t>主婦聯盟環境保護基金會台中分會執行委員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謝文綺</w:t>
            </w:r>
            <w:r w:rsidRPr="00CB123C">
              <w:rPr>
                <w:rFonts w:eastAsia="華康細黑體"/>
              </w:rPr>
              <w:t xml:space="preserve">  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中分會主任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人口推估過於樂觀。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中市的人口及汽機車也應進行總量管制，交通局應提出具前瞻性之交通運輸計畫。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中市增加產業用地，</w:t>
            </w:r>
            <w:r>
              <w:rPr>
                <w:rFonts w:eastAsia="華康細黑體" w:hint="eastAsia"/>
              </w:rPr>
              <w:t>將</w:t>
            </w:r>
            <w:r w:rsidRPr="00CB123C">
              <w:rPr>
                <w:rFonts w:eastAsia="華康細黑體"/>
              </w:rPr>
              <w:t>增加水電供應負擔，不應再增加產業用地。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中市應讓農地最大化，給市民安全的糧食蔬果。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5.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中市不應成為高汙染的工業毒氣城市，應納入三級</w:t>
            </w:r>
            <w:proofErr w:type="gramStart"/>
            <w:r w:rsidRPr="00CB123C">
              <w:rPr>
                <w:rFonts w:eastAsia="華康細黑體"/>
              </w:rPr>
              <w:t>空品區</w:t>
            </w:r>
            <w:proofErr w:type="gramEnd"/>
            <w:r w:rsidRPr="00CB123C">
              <w:rPr>
                <w:rFonts w:eastAsia="華康細黑體"/>
              </w:rPr>
              <w:t>改善</w:t>
            </w:r>
            <w:proofErr w:type="gramStart"/>
            <w:r w:rsidRPr="00CB123C">
              <w:rPr>
                <w:rFonts w:eastAsia="華康細黑體"/>
              </w:rPr>
              <w:t>空</w:t>
            </w:r>
            <w:r>
              <w:rPr>
                <w:rFonts w:eastAsia="華康細黑體" w:hint="eastAsia"/>
              </w:rPr>
              <w:t>污</w:t>
            </w:r>
            <w:r w:rsidRPr="00CB123C">
              <w:rPr>
                <w:rFonts w:eastAsia="華康細黑體"/>
              </w:rPr>
              <w:t>減量</w:t>
            </w:r>
            <w:proofErr w:type="gramEnd"/>
            <w:r w:rsidRPr="00CB123C">
              <w:rPr>
                <w:rFonts w:eastAsia="華康細黑體"/>
              </w:rPr>
              <w:t>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6.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中市未來須仰賴天花湖水</w:t>
            </w:r>
            <w:proofErr w:type="gramStart"/>
            <w:r w:rsidRPr="00CB123C">
              <w:rPr>
                <w:rFonts w:eastAsia="華康細黑體"/>
              </w:rPr>
              <w:t>庫回供</w:t>
            </w:r>
            <w:proofErr w:type="gramEnd"/>
            <w:r w:rsidRPr="00CB123C">
              <w:rPr>
                <w:rFonts w:eastAsia="華康細黑體"/>
              </w:rPr>
              <w:t>以滿足未來需求，目前水庫興建未見任何進度，未來如何滿足需求</w:t>
            </w:r>
            <w:r w:rsidRPr="00CB123C">
              <w:rPr>
                <w:rFonts w:eastAsia="華康細黑體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7.</w:t>
            </w:r>
            <w:r w:rsidRPr="00CB123C">
              <w:rPr>
                <w:rFonts w:eastAsia="華康細黑體"/>
              </w:rPr>
              <w:t>人口持續下降，但產業卻持續擴張，且都市計</w:t>
            </w:r>
            <w:r>
              <w:rPr>
                <w:rFonts w:eastAsia="華康細黑體" w:hint="eastAsia"/>
              </w:rPr>
              <w:t>畫</w:t>
            </w:r>
            <w:r w:rsidRPr="00CB123C">
              <w:rPr>
                <w:rFonts w:eastAsia="華康細黑體"/>
              </w:rPr>
              <w:t>區尚有</w:t>
            </w:r>
            <w:r w:rsidRPr="00CB123C">
              <w:rPr>
                <w:rFonts w:eastAsia="華康細黑體"/>
              </w:rPr>
              <w:t>790</w:t>
            </w:r>
            <w:r w:rsidRPr="00CB123C">
              <w:rPr>
                <w:rFonts w:eastAsia="華康細黑體"/>
              </w:rPr>
              <w:t>公頃低度利用。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8.</w:t>
            </w:r>
            <w:r w:rsidRPr="00CB123C">
              <w:rPr>
                <w:rFonts w:eastAsia="華康細黑體"/>
              </w:rPr>
              <w:t>建議應劃設更多農地與生態保育區域，例如大肚山推動成國家自然公園。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空氣汙染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農地保護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大肚山保育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彰化縣醫療界聯盟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黃秋鳳</w:t>
            </w:r>
            <w:r w:rsidRPr="00CB123C">
              <w:rPr>
                <w:rFonts w:eastAsia="華康細黑體"/>
              </w:rPr>
              <w:t xml:space="preserve">  </w:t>
            </w:r>
            <w:r w:rsidRPr="00CB123C">
              <w:rPr>
                <w:rFonts w:eastAsia="華康細黑體"/>
              </w:rPr>
              <w:t>彰化縣醫療界聯盟總幹事</w:t>
            </w:r>
          </w:p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彰</w:t>
            </w:r>
            <w:r w:rsidRPr="00CB123C">
              <w:rPr>
                <w:rFonts w:eastAsia="華康細黑體"/>
              </w:rPr>
              <w:t>化秀傳紀念醫院護理師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建議增加人文、生態、醫療、工業等專業委員。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民眾參與</w:t>
            </w:r>
          </w:p>
          <w:p w:rsidR="0040219B" w:rsidRPr="00CB123C" w:rsidRDefault="0040219B" w:rsidP="00F23202">
            <w:pPr>
              <w:pStyle w:val="af1"/>
              <w:numPr>
                <w:ilvl w:val="0"/>
                <w:numId w:val="25"/>
              </w:numPr>
              <w:ind w:leftChars="0"/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空氣汙染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一般民眾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徐</w:t>
            </w:r>
            <w:r w:rsidR="00ED59AA">
              <w:rPr>
                <w:rFonts w:eastAsia="華康細黑體" w:hint="eastAsia"/>
              </w:rPr>
              <w:t>宛</w:t>
            </w:r>
            <w:r w:rsidRPr="00CB123C">
              <w:rPr>
                <w:rFonts w:eastAsia="華康細黑體"/>
              </w:rPr>
              <w:t>鈴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應</w:t>
            </w:r>
            <w:proofErr w:type="gramStart"/>
            <w:r w:rsidRPr="00CB123C">
              <w:rPr>
                <w:rFonts w:eastAsia="華康細黑體"/>
              </w:rPr>
              <w:t>釐</w:t>
            </w:r>
            <w:proofErr w:type="gramEnd"/>
            <w:r w:rsidRPr="00CB123C">
              <w:rPr>
                <w:rFonts w:eastAsia="華康細黑體"/>
              </w:rPr>
              <w:t>清空</w:t>
            </w:r>
            <w:r>
              <w:rPr>
                <w:rFonts w:eastAsia="華康細黑體" w:hint="eastAsia"/>
              </w:rPr>
              <w:t>污</w:t>
            </w:r>
            <w:r w:rsidRPr="00CB123C">
              <w:rPr>
                <w:rFonts w:eastAsia="華康細黑體"/>
              </w:rPr>
              <w:t>問題，並推動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中市健康風險評估調查。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應繪製</w:t>
            </w:r>
            <w:proofErr w:type="gramStart"/>
            <w:r w:rsidRPr="00CB123C">
              <w:rPr>
                <w:rFonts w:eastAsia="華康細黑體"/>
              </w:rPr>
              <w:t>臺</w:t>
            </w:r>
            <w:proofErr w:type="gramEnd"/>
            <w:r w:rsidRPr="00CB123C">
              <w:rPr>
                <w:rFonts w:eastAsia="華康細黑體"/>
              </w:rPr>
              <w:t>中市空</w:t>
            </w:r>
            <w:r>
              <w:rPr>
                <w:rFonts w:eastAsia="華康細黑體" w:hint="eastAsia"/>
              </w:rPr>
              <w:t>污</w:t>
            </w:r>
            <w:r w:rsidRPr="00CB123C">
              <w:rPr>
                <w:rFonts w:eastAsia="華康細黑體"/>
              </w:rPr>
              <w:t>地圖，作為都市發展之考量基礎。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產業擴張侵蝕農地，將對未來糧食自給率與空氣汙染帶來負面影響。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4.</w:t>
            </w:r>
            <w:r w:rsidRPr="00CB123C">
              <w:rPr>
                <w:rFonts w:eastAsia="華康細黑體"/>
              </w:rPr>
              <w:t>如何阻止違章工廠繼續於農地蔓延</w:t>
            </w:r>
            <w:r w:rsidRPr="00CB123C">
              <w:rPr>
                <w:rFonts w:eastAsia="華康細黑體"/>
              </w:rPr>
              <w:t>?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lastRenderedPageBreak/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jc w:val="center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lastRenderedPageBreak/>
              <w:t>一般民眾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林育霖</w:t>
            </w:r>
          </w:p>
        </w:tc>
        <w:tc>
          <w:tcPr>
            <w:tcW w:w="9781" w:type="dxa"/>
          </w:tcPr>
          <w:p w:rsidR="0040219B" w:rsidRPr="00CB123C" w:rsidRDefault="0040219B" w:rsidP="004D7A48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1.</w:t>
            </w:r>
            <w:r w:rsidRPr="00CB123C">
              <w:rPr>
                <w:rFonts w:eastAsia="華康細黑體" w:hint="eastAsia"/>
              </w:rPr>
              <w:t>報告書</w:t>
            </w:r>
            <w:r>
              <w:rPr>
                <w:rFonts w:eastAsia="華康細黑體" w:hint="eastAsia"/>
              </w:rPr>
              <w:t>中非都市土地編定之</w:t>
            </w:r>
            <w:r w:rsidRPr="00CB123C">
              <w:rPr>
                <w:rFonts w:eastAsia="華康細黑體" w:hint="eastAsia"/>
              </w:rPr>
              <w:t>古蹟保存區為何為</w:t>
            </w:r>
            <w:r w:rsidRPr="00CB123C">
              <w:rPr>
                <w:rFonts w:eastAsia="華康細黑體" w:hint="eastAsia"/>
              </w:rPr>
              <w:t>?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jc w:val="center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一般民眾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張如維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>
              <w:rPr>
                <w:rFonts w:eastAsia="華康細黑體" w:hint="eastAsia"/>
              </w:rPr>
              <w:t>規劃</w:t>
            </w:r>
            <w:r>
              <w:rPr>
                <w:rFonts w:eastAsia="華康細黑體"/>
              </w:rPr>
              <w:t>區的居民、地主、</w:t>
            </w:r>
            <w:r>
              <w:rPr>
                <w:rFonts w:eastAsia="華康細黑體" w:hint="eastAsia"/>
              </w:rPr>
              <w:t>農民</w:t>
            </w:r>
            <w:r w:rsidRPr="00CB123C">
              <w:rPr>
                <w:rFonts w:eastAsia="華康細黑體"/>
              </w:rPr>
              <w:t>、未登記工廠的聲音都沒充分討論。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大里</w:t>
            </w:r>
            <w:r w:rsidRPr="00CB123C">
              <w:rPr>
                <w:rFonts w:eastAsia="華康細黑體"/>
              </w:rPr>
              <w:t>PM2.5</w:t>
            </w:r>
            <w:r>
              <w:rPr>
                <w:rFonts w:eastAsia="華康細黑體"/>
              </w:rPr>
              <w:t>超標嚴重，又在大里</w:t>
            </w:r>
            <w:r>
              <w:rPr>
                <w:rFonts w:eastAsia="華康細黑體" w:hint="eastAsia"/>
              </w:rPr>
              <w:t>規劃</w:t>
            </w:r>
            <w:r w:rsidRPr="00CB123C">
              <w:rPr>
                <w:rFonts w:eastAsia="華康細黑體"/>
              </w:rPr>
              <w:t>產業園區，對大里環境影響甚</w:t>
            </w:r>
            <w:proofErr w:type="gramStart"/>
            <w:r w:rsidRPr="00CB123C">
              <w:rPr>
                <w:rFonts w:eastAsia="華康細黑體"/>
              </w:rPr>
              <w:t>鉅</w:t>
            </w:r>
            <w:proofErr w:type="gramEnd"/>
            <w:r w:rsidRPr="00CB123C">
              <w:rPr>
                <w:rFonts w:eastAsia="華康細黑體"/>
              </w:rPr>
              <w:t>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3.</w:t>
            </w:r>
            <w:r w:rsidRPr="00CB123C">
              <w:rPr>
                <w:rFonts w:eastAsia="華康細黑體"/>
              </w:rPr>
              <w:t>工廠遷建後的農地如何處理</w:t>
            </w:r>
            <w:r w:rsidRPr="00CB123C">
              <w:rPr>
                <w:rFonts w:eastAsia="華康細黑體"/>
              </w:rPr>
              <w:t>?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4.</w:t>
            </w:r>
            <w:r w:rsidRPr="00CB123C">
              <w:rPr>
                <w:rFonts w:eastAsia="華康細黑體"/>
              </w:rPr>
              <w:t>未登記工廠就地合法，對於所排的</w:t>
            </w:r>
            <w:r>
              <w:rPr>
                <w:rFonts w:eastAsia="華康細黑體" w:hint="eastAsia"/>
              </w:rPr>
              <w:t>污</w:t>
            </w:r>
            <w:r w:rsidRPr="00CB123C">
              <w:rPr>
                <w:rFonts w:eastAsia="華康細黑體"/>
              </w:rPr>
              <w:t>水廢氣都沒有專管，會影響環境。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環保局</w:t>
            </w:r>
          </w:p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jc w:val="center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一般民眾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江明穎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市政應以全體市民權益為考量，對生態環境必須有更長遠之規劃。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jc w:val="center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</w:tr>
      <w:tr w:rsidR="0040219B" w:rsidRPr="00B94F66" w:rsidTr="00E74A3E">
        <w:tc>
          <w:tcPr>
            <w:tcW w:w="1391" w:type="dxa"/>
            <w:vAlign w:val="center"/>
          </w:tcPr>
          <w:p w:rsidR="0040219B" w:rsidRPr="00CB123C" w:rsidRDefault="0040219B" w:rsidP="00966B3B">
            <w:pPr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一般民眾</w:t>
            </w:r>
          </w:p>
        </w:tc>
        <w:tc>
          <w:tcPr>
            <w:tcW w:w="3395" w:type="dxa"/>
            <w:vAlign w:val="center"/>
          </w:tcPr>
          <w:p w:rsidR="0040219B" w:rsidRPr="00CB123C" w:rsidRDefault="0040219B" w:rsidP="00FE51C8">
            <w:pPr>
              <w:jc w:val="both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溫中群</w:t>
            </w:r>
          </w:p>
        </w:tc>
        <w:tc>
          <w:tcPr>
            <w:tcW w:w="9781" w:type="dxa"/>
          </w:tcPr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1.</w:t>
            </w:r>
            <w:r w:rsidRPr="00CB123C">
              <w:rPr>
                <w:rFonts w:eastAsia="華康細黑體"/>
              </w:rPr>
              <w:t>潭子聚興農場空間可多元利用，市民農場、平民造林都很好，應重新規劃為農地，引入青年從農。</w:t>
            </w:r>
          </w:p>
          <w:p w:rsidR="0040219B" w:rsidRPr="00CB123C" w:rsidRDefault="0040219B" w:rsidP="00854592">
            <w:pPr>
              <w:ind w:left="192" w:hangingChars="80" w:hanging="192"/>
              <w:rPr>
                <w:rFonts w:eastAsia="華康細黑體"/>
              </w:rPr>
            </w:pPr>
            <w:r w:rsidRPr="00CB123C">
              <w:rPr>
                <w:rFonts w:eastAsia="華康細黑體"/>
              </w:rPr>
              <w:t>2.</w:t>
            </w:r>
            <w:r w:rsidRPr="00CB123C">
              <w:rPr>
                <w:rFonts w:eastAsia="華康細黑體"/>
              </w:rPr>
              <w:t>潭子聚興農場保有糖鐵遺跡，具時代性意義，應妥善規劃予以保存。</w:t>
            </w:r>
          </w:p>
        </w:tc>
        <w:tc>
          <w:tcPr>
            <w:tcW w:w="1701" w:type="dxa"/>
            <w:vAlign w:val="center"/>
          </w:tcPr>
          <w:p w:rsidR="0040219B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農業局</w:t>
            </w:r>
          </w:p>
          <w:p w:rsidR="0040219B" w:rsidRPr="00CB123C" w:rsidRDefault="0040219B" w:rsidP="00E74A3E">
            <w:pPr>
              <w:jc w:val="both"/>
              <w:rPr>
                <w:rFonts w:eastAsia="華康細黑體"/>
              </w:rPr>
            </w:pPr>
            <w:proofErr w:type="gramStart"/>
            <w:r>
              <w:rPr>
                <w:rFonts w:eastAsia="華康細黑體" w:hint="eastAsia"/>
              </w:rPr>
              <w:t>＊</w:t>
            </w:r>
            <w:proofErr w:type="gramEnd"/>
            <w:r>
              <w:rPr>
                <w:rFonts w:eastAsia="華康細黑體" w:hint="eastAsia"/>
              </w:rPr>
              <w:t>經濟發展局</w:t>
            </w:r>
          </w:p>
        </w:tc>
        <w:tc>
          <w:tcPr>
            <w:tcW w:w="1701" w:type="dxa"/>
            <w:vAlign w:val="center"/>
          </w:tcPr>
          <w:p w:rsidR="0040219B" w:rsidRPr="00CB123C" w:rsidRDefault="0040219B" w:rsidP="00F23202">
            <w:pPr>
              <w:jc w:val="center"/>
              <w:rPr>
                <w:rFonts w:eastAsia="華康細黑體"/>
              </w:rPr>
            </w:pPr>
            <w:r w:rsidRPr="00CB123C">
              <w:rPr>
                <w:rFonts w:eastAsia="華康細黑體" w:hint="eastAsia"/>
              </w:rPr>
              <w:t>－</w:t>
            </w:r>
          </w:p>
        </w:tc>
      </w:tr>
    </w:tbl>
    <w:p w:rsidR="002978F8" w:rsidRDefault="002978F8">
      <w:pPr>
        <w:widowControl/>
        <w:rPr>
          <w:rFonts w:eastAsia="華康細黑體"/>
          <w:sz w:val="28"/>
          <w:szCs w:val="28"/>
        </w:rPr>
      </w:pPr>
    </w:p>
    <w:p w:rsidR="0010240A" w:rsidRDefault="0010240A">
      <w:pPr>
        <w:widowControl/>
        <w:rPr>
          <w:rFonts w:eastAsia="華康超明體"/>
          <w:sz w:val="28"/>
          <w:szCs w:val="28"/>
        </w:rPr>
      </w:pPr>
      <w:r>
        <w:rPr>
          <w:rFonts w:eastAsia="華康超明體"/>
          <w:sz w:val="28"/>
          <w:szCs w:val="28"/>
        </w:rPr>
        <w:t>附件</w:t>
      </w:r>
      <w:r>
        <w:rPr>
          <w:rFonts w:eastAsia="華康超明體" w:hint="eastAsia"/>
          <w:sz w:val="28"/>
          <w:szCs w:val="28"/>
        </w:rPr>
        <w:t>二</w:t>
      </w:r>
      <w:r w:rsidRPr="000826D4">
        <w:rPr>
          <w:rFonts w:eastAsia="華康超明體"/>
          <w:sz w:val="28"/>
          <w:szCs w:val="28"/>
        </w:rPr>
        <w:t xml:space="preserve"> </w:t>
      </w:r>
      <w:r>
        <w:rPr>
          <w:rFonts w:eastAsia="華康超明體" w:hint="eastAsia"/>
          <w:sz w:val="28"/>
          <w:szCs w:val="28"/>
        </w:rPr>
        <w:t xml:space="preserve"> </w:t>
      </w:r>
      <w:r>
        <w:rPr>
          <w:rFonts w:eastAsia="華康超明體" w:hint="eastAsia"/>
          <w:sz w:val="28"/>
          <w:szCs w:val="28"/>
        </w:rPr>
        <w:t>公民團體議題關注程度分析</w:t>
      </w:r>
    </w:p>
    <w:p w:rsidR="002978F8" w:rsidRDefault="002978F8" w:rsidP="00971E45">
      <w:pPr>
        <w:pStyle w:val="af0"/>
        <w:spacing w:before="180" w:after="180" w:line="240" w:lineRule="auto"/>
        <w:ind w:left="720" w:firstLine="560"/>
        <w:jc w:val="both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中市區域計畫共經過</w:t>
      </w:r>
      <w:r>
        <w:rPr>
          <w:rFonts w:hint="eastAsia"/>
        </w:rPr>
        <w:t>2</w:t>
      </w:r>
      <w:r>
        <w:rPr>
          <w:rFonts w:hint="eastAsia"/>
        </w:rPr>
        <w:t>次公民團體參與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中市區域計畫委員會審查，以及</w:t>
      </w:r>
      <w:r>
        <w:rPr>
          <w:rFonts w:hint="eastAsia"/>
        </w:rPr>
        <w:t>1</w:t>
      </w:r>
      <w:r>
        <w:rPr>
          <w:rFonts w:hint="eastAsia"/>
        </w:rPr>
        <w:t>次政策環境影響評估暨座談會</w:t>
      </w:r>
      <w:r w:rsidRPr="000826D4">
        <w:t>。</w:t>
      </w:r>
      <w:r>
        <w:rPr>
          <w:rFonts w:hint="eastAsia"/>
        </w:rPr>
        <w:t>本計畫透過議題蒐集、彙整，將公民團體關注議題分為</w:t>
      </w:r>
      <w:r>
        <w:rPr>
          <w:rFonts w:hint="eastAsia"/>
        </w:rPr>
        <w:t>8</w:t>
      </w:r>
      <w:r w:rsidR="00334737">
        <w:rPr>
          <w:rFonts w:hint="eastAsia"/>
        </w:rPr>
        <w:t>大類型：「民眾參與、農地保護、新訂擴大、未登工廠、水資源、環境空</w:t>
      </w:r>
      <w:r w:rsidR="009C5D89">
        <w:rPr>
          <w:rFonts w:hint="eastAsia"/>
        </w:rPr>
        <w:t>污</w:t>
      </w:r>
      <w:r w:rsidR="00334737">
        <w:rPr>
          <w:rFonts w:hint="eastAsia"/>
        </w:rPr>
        <w:t>、人口預測以及其他」，</w:t>
      </w:r>
      <w:proofErr w:type="gramStart"/>
      <w:r w:rsidR="00334737">
        <w:rPr>
          <w:rFonts w:hint="eastAsia"/>
        </w:rPr>
        <w:t>經統整</w:t>
      </w:r>
      <w:proofErr w:type="gramEnd"/>
      <w:r w:rsidR="00334737">
        <w:rPr>
          <w:rFonts w:hint="eastAsia"/>
        </w:rPr>
        <w:t>問題詢問度排序後，議題關注程排名如下：「</w:t>
      </w:r>
      <w:r w:rsidR="00334737">
        <w:rPr>
          <w:rFonts w:hint="eastAsia"/>
        </w:rPr>
        <w:t>1.</w:t>
      </w:r>
      <w:r w:rsidR="00334737">
        <w:rPr>
          <w:rFonts w:hint="eastAsia"/>
        </w:rPr>
        <w:t>新訂擴大、</w:t>
      </w:r>
      <w:r w:rsidR="00334737">
        <w:rPr>
          <w:rFonts w:hint="eastAsia"/>
        </w:rPr>
        <w:t>2.</w:t>
      </w:r>
      <w:r w:rsidR="00334737">
        <w:rPr>
          <w:rFonts w:hint="eastAsia"/>
        </w:rPr>
        <w:t>民眾參與、</w:t>
      </w:r>
      <w:r w:rsidR="00334737">
        <w:rPr>
          <w:rFonts w:hint="eastAsia"/>
        </w:rPr>
        <w:t>3.</w:t>
      </w:r>
      <w:r w:rsidR="00334737">
        <w:rPr>
          <w:rFonts w:hint="eastAsia"/>
        </w:rPr>
        <w:t>未登工廠、</w:t>
      </w:r>
      <w:r w:rsidR="00334737">
        <w:rPr>
          <w:rFonts w:hint="eastAsia"/>
        </w:rPr>
        <w:t>4.</w:t>
      </w:r>
      <w:r w:rsidR="00334737">
        <w:rPr>
          <w:rFonts w:hint="eastAsia"/>
        </w:rPr>
        <w:t>農地保護、</w:t>
      </w:r>
      <w:r w:rsidR="00334737">
        <w:rPr>
          <w:rFonts w:hint="eastAsia"/>
        </w:rPr>
        <w:t>5.</w:t>
      </w:r>
      <w:r w:rsidR="00334737">
        <w:rPr>
          <w:rFonts w:hint="eastAsia"/>
        </w:rPr>
        <w:t>環境空</w:t>
      </w:r>
      <w:proofErr w:type="gramStart"/>
      <w:r w:rsidR="00334737">
        <w:rPr>
          <w:rFonts w:hint="eastAsia"/>
        </w:rPr>
        <w:t>汙</w:t>
      </w:r>
      <w:proofErr w:type="gramEnd"/>
      <w:r w:rsidR="00334737">
        <w:rPr>
          <w:rFonts w:hint="eastAsia"/>
        </w:rPr>
        <w:t>、</w:t>
      </w:r>
      <w:r w:rsidR="00334737">
        <w:rPr>
          <w:rFonts w:hint="eastAsia"/>
        </w:rPr>
        <w:t>6.</w:t>
      </w:r>
      <w:r w:rsidR="00334737">
        <w:rPr>
          <w:rFonts w:hint="eastAsia"/>
        </w:rPr>
        <w:t>人口預測、</w:t>
      </w:r>
      <w:r w:rsidR="00334737">
        <w:rPr>
          <w:rFonts w:hint="eastAsia"/>
        </w:rPr>
        <w:t>7.</w:t>
      </w:r>
      <w:r w:rsidR="00334737">
        <w:rPr>
          <w:rFonts w:hint="eastAsia"/>
        </w:rPr>
        <w:t>水資源、</w:t>
      </w:r>
      <w:r w:rsidR="00334737">
        <w:rPr>
          <w:rFonts w:hint="eastAsia"/>
        </w:rPr>
        <w:t>8.</w:t>
      </w:r>
      <w:r w:rsidR="00334737">
        <w:rPr>
          <w:rFonts w:hint="eastAsia"/>
        </w:rPr>
        <w:t>其他。」</w:t>
      </w:r>
    </w:p>
    <w:p w:rsidR="00966B3B" w:rsidRPr="002978F8" w:rsidRDefault="00966B3B" w:rsidP="00971E45">
      <w:pPr>
        <w:pStyle w:val="af0"/>
        <w:spacing w:before="180" w:after="180" w:line="240" w:lineRule="auto"/>
        <w:ind w:left="720" w:firstLine="560"/>
        <w:jc w:val="both"/>
      </w:pPr>
      <w:r>
        <w:rPr>
          <w:rFonts w:hint="eastAsia"/>
        </w:rPr>
        <w:t>為有利於圓桌會議溝通，建議邀請農業局、經濟發展局、環保局、水</w:t>
      </w:r>
      <w:r w:rsidR="00590E22">
        <w:rPr>
          <w:rFonts w:hint="eastAsia"/>
        </w:rPr>
        <w:t>利局等局處單位共同出席，並可優先針對民眾關注之議題準備相關資料。</w:t>
      </w:r>
    </w:p>
    <w:p w:rsidR="0010240A" w:rsidRPr="000826D4" w:rsidRDefault="0010240A" w:rsidP="0010240A">
      <w:pPr>
        <w:widowControl/>
        <w:jc w:val="center"/>
        <w:rPr>
          <w:rFonts w:eastAsia="華康細黑體"/>
          <w:sz w:val="28"/>
          <w:szCs w:val="28"/>
        </w:rPr>
      </w:pPr>
      <w:r>
        <w:rPr>
          <w:rFonts w:eastAsia="華康細黑體"/>
          <w:noProof/>
          <w:sz w:val="28"/>
          <w:szCs w:val="28"/>
        </w:rPr>
        <w:lastRenderedPageBreak/>
        <w:drawing>
          <wp:inline distT="0" distB="0" distL="0" distR="0">
            <wp:extent cx="7851735" cy="4583575"/>
            <wp:effectExtent l="19050" t="0" r="15915" b="747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0240A" w:rsidRPr="000826D4" w:rsidSect="00FE51C8">
      <w:pgSz w:w="23814" w:h="16839" w:orient="landscape" w:code="8"/>
      <w:pgMar w:top="96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A7" w:rsidRDefault="00440FA7">
      <w:r>
        <w:separator/>
      </w:r>
    </w:p>
  </w:endnote>
  <w:endnote w:type="continuationSeparator" w:id="0">
    <w:p w:rsidR="00440FA7" w:rsidRDefault="0044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3B" w:rsidRDefault="00CD2448" w:rsidP="0017320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B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B3B" w:rsidRDefault="00966B3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3B" w:rsidRDefault="00CD2448" w:rsidP="0017320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B3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59AA">
      <w:rPr>
        <w:rStyle w:val="aa"/>
        <w:noProof/>
      </w:rPr>
      <w:t>1</w:t>
    </w:r>
    <w:r>
      <w:rPr>
        <w:rStyle w:val="aa"/>
      </w:rPr>
      <w:fldChar w:fldCharType="end"/>
    </w:r>
  </w:p>
  <w:p w:rsidR="00966B3B" w:rsidRDefault="00966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A7" w:rsidRDefault="00440FA7">
      <w:r>
        <w:separator/>
      </w:r>
    </w:p>
  </w:footnote>
  <w:footnote w:type="continuationSeparator" w:id="0">
    <w:p w:rsidR="00440FA7" w:rsidRDefault="0044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13_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0A6CB0"/>
    <w:multiLevelType w:val="hybridMultilevel"/>
    <w:tmpl w:val="B91AA81C"/>
    <w:lvl w:ilvl="0" w:tplc="B5CCC0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AE380B"/>
    <w:multiLevelType w:val="hybridMultilevel"/>
    <w:tmpl w:val="BD88B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577CA"/>
    <w:multiLevelType w:val="hybridMultilevel"/>
    <w:tmpl w:val="34AAA986"/>
    <w:lvl w:ilvl="0" w:tplc="94D2C8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B207698"/>
    <w:multiLevelType w:val="hybridMultilevel"/>
    <w:tmpl w:val="DC4253DA"/>
    <w:lvl w:ilvl="0" w:tplc="04090003">
      <w:start w:val="1"/>
      <w:numFmt w:val="bullet"/>
      <w:lvlText w:val="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652048"/>
    <w:multiLevelType w:val="hybridMultilevel"/>
    <w:tmpl w:val="54C0DC64"/>
    <w:lvl w:ilvl="0" w:tplc="C03C4818">
      <w:start w:val="1"/>
      <w:numFmt w:val="taiwaneseCountingThousand"/>
      <w:pStyle w:val="3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3D17A19"/>
    <w:multiLevelType w:val="multilevel"/>
    <w:tmpl w:val="DAC092A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11F75"/>
    <w:multiLevelType w:val="hybridMultilevel"/>
    <w:tmpl w:val="297A95B0"/>
    <w:lvl w:ilvl="0" w:tplc="475E47E6">
      <w:start w:val="1"/>
      <w:numFmt w:val="bullet"/>
      <w:lvlText w:val="—"/>
      <w:lvlJc w:val="left"/>
      <w:pPr>
        <w:ind w:left="1756" w:hanging="480"/>
      </w:pPr>
      <w:rPr>
        <w:rFonts w:ascii="華康黑體 Std W5" w:eastAsia="華康黑體 Std W5" w:hAnsi="華康黑體 Std W5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75E47E6">
      <w:start w:val="1"/>
      <w:numFmt w:val="bullet"/>
      <w:lvlText w:val="—"/>
      <w:lvlJc w:val="left"/>
      <w:pPr>
        <w:ind w:left="1920" w:hanging="480"/>
      </w:pPr>
      <w:rPr>
        <w:rFonts w:ascii="華康黑體 Std W5" w:eastAsia="華康黑體 Std W5" w:hAnsi="華康黑體 Std W5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E05B47"/>
    <w:multiLevelType w:val="hybridMultilevel"/>
    <w:tmpl w:val="2390C4F4"/>
    <w:lvl w:ilvl="0" w:tplc="5094D01A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234656"/>
    <w:multiLevelType w:val="multilevel"/>
    <w:tmpl w:val="9AC86F0C"/>
    <w:lvl w:ilvl="0">
      <w:start w:val="1"/>
      <w:numFmt w:val="bullet"/>
      <w:lvlText w:val=""/>
      <w:lvlPicBulletId w:val="0"/>
      <w:lvlJc w:val="left"/>
      <w:pPr>
        <w:tabs>
          <w:tab w:val="num" w:pos="837"/>
        </w:tabs>
        <w:ind w:left="837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E850C2F"/>
    <w:multiLevelType w:val="multilevel"/>
    <w:tmpl w:val="4F5C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20E37"/>
    <w:multiLevelType w:val="hybridMultilevel"/>
    <w:tmpl w:val="2EC0DA94"/>
    <w:lvl w:ilvl="0" w:tplc="02F4925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5B0BA5"/>
    <w:multiLevelType w:val="hybridMultilevel"/>
    <w:tmpl w:val="B73867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1BD68EC"/>
    <w:multiLevelType w:val="hybridMultilevel"/>
    <w:tmpl w:val="6A20A9F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4768E4"/>
    <w:multiLevelType w:val="hybridMultilevel"/>
    <w:tmpl w:val="9AC86F0C"/>
    <w:lvl w:ilvl="0" w:tplc="B30C7974">
      <w:start w:val="1"/>
      <w:numFmt w:val="bullet"/>
      <w:lvlText w:val=""/>
      <w:lvlPicBulletId w:val="0"/>
      <w:lvlJc w:val="left"/>
      <w:pPr>
        <w:tabs>
          <w:tab w:val="num" w:pos="837"/>
        </w:tabs>
        <w:ind w:left="83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6D23AD3"/>
    <w:multiLevelType w:val="hybridMultilevel"/>
    <w:tmpl w:val="CC20783C"/>
    <w:lvl w:ilvl="0" w:tplc="CE784848">
      <w:start w:val="1"/>
      <w:numFmt w:val="bullet"/>
      <w:lvlText w:val="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5">
    <w:nsid w:val="49516E44"/>
    <w:multiLevelType w:val="multilevel"/>
    <w:tmpl w:val="DE8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6E3397"/>
    <w:multiLevelType w:val="hybridMultilevel"/>
    <w:tmpl w:val="CFA443BC"/>
    <w:lvl w:ilvl="0" w:tplc="94D2C8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D1733D"/>
    <w:multiLevelType w:val="hybridMultilevel"/>
    <w:tmpl w:val="670A5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A386B95"/>
    <w:multiLevelType w:val="hybridMultilevel"/>
    <w:tmpl w:val="268C3B32"/>
    <w:lvl w:ilvl="0" w:tplc="44AC0BA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25936E8"/>
    <w:multiLevelType w:val="hybridMultilevel"/>
    <w:tmpl w:val="9ACAA236"/>
    <w:lvl w:ilvl="0" w:tplc="E5B88264">
      <w:start w:val="1"/>
      <w:numFmt w:val="taiwaneseCountingThousand"/>
      <w:lvlText w:val="%1、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20">
    <w:nsid w:val="62A35CAA"/>
    <w:multiLevelType w:val="hybridMultilevel"/>
    <w:tmpl w:val="BD88B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C2094E"/>
    <w:multiLevelType w:val="hybridMultilevel"/>
    <w:tmpl w:val="47945A44"/>
    <w:lvl w:ilvl="0" w:tplc="0CEE650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FD162C"/>
    <w:multiLevelType w:val="hybridMultilevel"/>
    <w:tmpl w:val="43DCD67E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697C129C"/>
    <w:multiLevelType w:val="hybridMultilevel"/>
    <w:tmpl w:val="D6A05758"/>
    <w:lvl w:ilvl="0" w:tplc="53A68AB6">
      <w:start w:val="1"/>
      <w:numFmt w:val="taiwaneseCountingThousand"/>
      <w:lvlText w:val="%1、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24">
    <w:nsid w:val="7F791D4D"/>
    <w:multiLevelType w:val="multilevel"/>
    <w:tmpl w:val="B56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22"/>
  </w:num>
  <w:num w:numId="16">
    <w:abstractNumId w:val="18"/>
  </w:num>
  <w:num w:numId="17">
    <w:abstractNumId w:val="14"/>
  </w:num>
  <w:num w:numId="18">
    <w:abstractNumId w:val="6"/>
  </w:num>
  <w:num w:numId="19">
    <w:abstractNumId w:val="11"/>
  </w:num>
  <w:num w:numId="20">
    <w:abstractNumId w:val="10"/>
  </w:num>
  <w:num w:numId="21">
    <w:abstractNumId w:val="19"/>
  </w:num>
  <w:num w:numId="22">
    <w:abstractNumId w:val="21"/>
  </w:num>
  <w:num w:numId="23">
    <w:abstractNumId w:val="1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82F"/>
    <w:rsid w:val="00004D6B"/>
    <w:rsid w:val="00006D77"/>
    <w:rsid w:val="000102D0"/>
    <w:rsid w:val="00012717"/>
    <w:rsid w:val="00012A87"/>
    <w:rsid w:val="00016FD3"/>
    <w:rsid w:val="000225FA"/>
    <w:rsid w:val="0002534F"/>
    <w:rsid w:val="000370F0"/>
    <w:rsid w:val="000400C2"/>
    <w:rsid w:val="00043909"/>
    <w:rsid w:val="00054479"/>
    <w:rsid w:val="00067ECE"/>
    <w:rsid w:val="0007480D"/>
    <w:rsid w:val="000826D4"/>
    <w:rsid w:val="000902EC"/>
    <w:rsid w:val="00095739"/>
    <w:rsid w:val="000A3142"/>
    <w:rsid w:val="000A7B18"/>
    <w:rsid w:val="000B2392"/>
    <w:rsid w:val="000B615F"/>
    <w:rsid w:val="000C20DE"/>
    <w:rsid w:val="000C4C2B"/>
    <w:rsid w:val="000F0C22"/>
    <w:rsid w:val="001010D5"/>
    <w:rsid w:val="0010240A"/>
    <w:rsid w:val="0010716B"/>
    <w:rsid w:val="00111C66"/>
    <w:rsid w:val="001157F1"/>
    <w:rsid w:val="00123BE9"/>
    <w:rsid w:val="00141092"/>
    <w:rsid w:val="00141CDB"/>
    <w:rsid w:val="00141F9F"/>
    <w:rsid w:val="001461C2"/>
    <w:rsid w:val="0015744E"/>
    <w:rsid w:val="00160C0B"/>
    <w:rsid w:val="00167959"/>
    <w:rsid w:val="00171816"/>
    <w:rsid w:val="00171B54"/>
    <w:rsid w:val="001729E7"/>
    <w:rsid w:val="00173203"/>
    <w:rsid w:val="00182CA0"/>
    <w:rsid w:val="0018358D"/>
    <w:rsid w:val="001928EB"/>
    <w:rsid w:val="0019646D"/>
    <w:rsid w:val="00196768"/>
    <w:rsid w:val="001A2E8A"/>
    <w:rsid w:val="001A4307"/>
    <w:rsid w:val="001A5248"/>
    <w:rsid w:val="001A6814"/>
    <w:rsid w:val="001B2A18"/>
    <w:rsid w:val="001C4774"/>
    <w:rsid w:val="001C4BC8"/>
    <w:rsid w:val="001E71C7"/>
    <w:rsid w:val="001F2D22"/>
    <w:rsid w:val="001F791B"/>
    <w:rsid w:val="00200618"/>
    <w:rsid w:val="00201D4E"/>
    <w:rsid w:val="00213EFA"/>
    <w:rsid w:val="00226FA8"/>
    <w:rsid w:val="00231A6C"/>
    <w:rsid w:val="00234C37"/>
    <w:rsid w:val="00247DA6"/>
    <w:rsid w:val="00262A2F"/>
    <w:rsid w:val="002708D3"/>
    <w:rsid w:val="002732BB"/>
    <w:rsid w:val="00273F3B"/>
    <w:rsid w:val="0027512E"/>
    <w:rsid w:val="00276347"/>
    <w:rsid w:val="002779B7"/>
    <w:rsid w:val="00285DB5"/>
    <w:rsid w:val="0029291E"/>
    <w:rsid w:val="0029497C"/>
    <w:rsid w:val="002978F8"/>
    <w:rsid w:val="002A37F7"/>
    <w:rsid w:val="002A6014"/>
    <w:rsid w:val="002A7900"/>
    <w:rsid w:val="002B03D5"/>
    <w:rsid w:val="002B1CAE"/>
    <w:rsid w:val="002B2561"/>
    <w:rsid w:val="002B3FDD"/>
    <w:rsid w:val="002B5696"/>
    <w:rsid w:val="002C7C97"/>
    <w:rsid w:val="002D5868"/>
    <w:rsid w:val="002F04D4"/>
    <w:rsid w:val="00325E96"/>
    <w:rsid w:val="00334737"/>
    <w:rsid w:val="00334E54"/>
    <w:rsid w:val="00336E8D"/>
    <w:rsid w:val="00344675"/>
    <w:rsid w:val="00354BC9"/>
    <w:rsid w:val="003649CE"/>
    <w:rsid w:val="0036571A"/>
    <w:rsid w:val="00377C41"/>
    <w:rsid w:val="00396E14"/>
    <w:rsid w:val="003A3E2E"/>
    <w:rsid w:val="003A3EAE"/>
    <w:rsid w:val="003A4363"/>
    <w:rsid w:val="003A4DBD"/>
    <w:rsid w:val="003B5387"/>
    <w:rsid w:val="003B6BBA"/>
    <w:rsid w:val="003C144D"/>
    <w:rsid w:val="003C425C"/>
    <w:rsid w:val="003C7698"/>
    <w:rsid w:val="003D122C"/>
    <w:rsid w:val="003F732C"/>
    <w:rsid w:val="004020CF"/>
    <w:rsid w:val="0040219B"/>
    <w:rsid w:val="00407020"/>
    <w:rsid w:val="00417BCC"/>
    <w:rsid w:val="004215A8"/>
    <w:rsid w:val="00431411"/>
    <w:rsid w:val="0043372F"/>
    <w:rsid w:val="004344E5"/>
    <w:rsid w:val="00440FA7"/>
    <w:rsid w:val="004414C4"/>
    <w:rsid w:val="00450CCE"/>
    <w:rsid w:val="004563A9"/>
    <w:rsid w:val="004700AF"/>
    <w:rsid w:val="00470E87"/>
    <w:rsid w:val="00480E49"/>
    <w:rsid w:val="004868EC"/>
    <w:rsid w:val="00491AAA"/>
    <w:rsid w:val="00495502"/>
    <w:rsid w:val="004960B5"/>
    <w:rsid w:val="004B08EE"/>
    <w:rsid w:val="004B56C8"/>
    <w:rsid w:val="004C3319"/>
    <w:rsid w:val="004D0E0D"/>
    <w:rsid w:val="004D7A48"/>
    <w:rsid w:val="004E13DA"/>
    <w:rsid w:val="004F14B1"/>
    <w:rsid w:val="0053110F"/>
    <w:rsid w:val="0053732B"/>
    <w:rsid w:val="00541A4B"/>
    <w:rsid w:val="00543120"/>
    <w:rsid w:val="00544646"/>
    <w:rsid w:val="00546653"/>
    <w:rsid w:val="00552739"/>
    <w:rsid w:val="00557D37"/>
    <w:rsid w:val="00560021"/>
    <w:rsid w:val="005624AC"/>
    <w:rsid w:val="00562871"/>
    <w:rsid w:val="00564E9E"/>
    <w:rsid w:val="00571C60"/>
    <w:rsid w:val="00575420"/>
    <w:rsid w:val="00575D56"/>
    <w:rsid w:val="005778C9"/>
    <w:rsid w:val="00577CAB"/>
    <w:rsid w:val="00590E22"/>
    <w:rsid w:val="005951DB"/>
    <w:rsid w:val="0059743E"/>
    <w:rsid w:val="005A49EC"/>
    <w:rsid w:val="005B5FB5"/>
    <w:rsid w:val="005C4605"/>
    <w:rsid w:val="005C7A15"/>
    <w:rsid w:val="005D0F30"/>
    <w:rsid w:val="005D200C"/>
    <w:rsid w:val="005E01C6"/>
    <w:rsid w:val="005E45B9"/>
    <w:rsid w:val="005E777F"/>
    <w:rsid w:val="005F032F"/>
    <w:rsid w:val="005F40FF"/>
    <w:rsid w:val="005F448A"/>
    <w:rsid w:val="005F73C9"/>
    <w:rsid w:val="0060364A"/>
    <w:rsid w:val="0060429B"/>
    <w:rsid w:val="00613615"/>
    <w:rsid w:val="00637655"/>
    <w:rsid w:val="00641FD8"/>
    <w:rsid w:val="006424B0"/>
    <w:rsid w:val="00642949"/>
    <w:rsid w:val="00655470"/>
    <w:rsid w:val="006612F7"/>
    <w:rsid w:val="0066779D"/>
    <w:rsid w:val="006763FF"/>
    <w:rsid w:val="00680DBF"/>
    <w:rsid w:val="00680F07"/>
    <w:rsid w:val="006858DB"/>
    <w:rsid w:val="00693E89"/>
    <w:rsid w:val="00695444"/>
    <w:rsid w:val="006D3878"/>
    <w:rsid w:val="006E0766"/>
    <w:rsid w:val="006F0B7A"/>
    <w:rsid w:val="006F2C7C"/>
    <w:rsid w:val="006F5626"/>
    <w:rsid w:val="006F7803"/>
    <w:rsid w:val="00705F47"/>
    <w:rsid w:val="00707431"/>
    <w:rsid w:val="00712055"/>
    <w:rsid w:val="007125E2"/>
    <w:rsid w:val="007143FE"/>
    <w:rsid w:val="00724286"/>
    <w:rsid w:val="0073283C"/>
    <w:rsid w:val="00733571"/>
    <w:rsid w:val="0074389C"/>
    <w:rsid w:val="007541B0"/>
    <w:rsid w:val="007558DC"/>
    <w:rsid w:val="0077032A"/>
    <w:rsid w:val="00772988"/>
    <w:rsid w:val="00774611"/>
    <w:rsid w:val="007835B0"/>
    <w:rsid w:val="007849FA"/>
    <w:rsid w:val="00796E78"/>
    <w:rsid w:val="007A11FD"/>
    <w:rsid w:val="007A14C6"/>
    <w:rsid w:val="007B0853"/>
    <w:rsid w:val="007B73B6"/>
    <w:rsid w:val="007C3597"/>
    <w:rsid w:val="007D2C90"/>
    <w:rsid w:val="007D3337"/>
    <w:rsid w:val="007D70FB"/>
    <w:rsid w:val="007E0A31"/>
    <w:rsid w:val="007E3002"/>
    <w:rsid w:val="007F4578"/>
    <w:rsid w:val="00807E17"/>
    <w:rsid w:val="00810FF8"/>
    <w:rsid w:val="00816C55"/>
    <w:rsid w:val="00817104"/>
    <w:rsid w:val="00832B1C"/>
    <w:rsid w:val="00832D31"/>
    <w:rsid w:val="00843CF4"/>
    <w:rsid w:val="00854592"/>
    <w:rsid w:val="00864E3B"/>
    <w:rsid w:val="00870CAF"/>
    <w:rsid w:val="0087165B"/>
    <w:rsid w:val="0087774D"/>
    <w:rsid w:val="00880496"/>
    <w:rsid w:val="00892EC6"/>
    <w:rsid w:val="008963C2"/>
    <w:rsid w:val="008A0BDF"/>
    <w:rsid w:val="008A3048"/>
    <w:rsid w:val="008B0655"/>
    <w:rsid w:val="008B45B3"/>
    <w:rsid w:val="008B7B8A"/>
    <w:rsid w:val="008C6086"/>
    <w:rsid w:val="008D2276"/>
    <w:rsid w:val="008F57FA"/>
    <w:rsid w:val="008F5EE0"/>
    <w:rsid w:val="00910869"/>
    <w:rsid w:val="0091391E"/>
    <w:rsid w:val="00924D52"/>
    <w:rsid w:val="00935FD2"/>
    <w:rsid w:val="00943006"/>
    <w:rsid w:val="00943510"/>
    <w:rsid w:val="00944694"/>
    <w:rsid w:val="009460FC"/>
    <w:rsid w:val="00966B3B"/>
    <w:rsid w:val="009708D2"/>
    <w:rsid w:val="00971E45"/>
    <w:rsid w:val="00974080"/>
    <w:rsid w:val="00975568"/>
    <w:rsid w:val="0097674D"/>
    <w:rsid w:val="009800CC"/>
    <w:rsid w:val="00990E29"/>
    <w:rsid w:val="009A540B"/>
    <w:rsid w:val="009B0E75"/>
    <w:rsid w:val="009B16B4"/>
    <w:rsid w:val="009B73BF"/>
    <w:rsid w:val="009C0146"/>
    <w:rsid w:val="009C1B2A"/>
    <w:rsid w:val="009C5D89"/>
    <w:rsid w:val="009D55A6"/>
    <w:rsid w:val="009E182F"/>
    <w:rsid w:val="009E46C2"/>
    <w:rsid w:val="009F1D92"/>
    <w:rsid w:val="009F38D4"/>
    <w:rsid w:val="009F7553"/>
    <w:rsid w:val="00A054B9"/>
    <w:rsid w:val="00A103B4"/>
    <w:rsid w:val="00A1199A"/>
    <w:rsid w:val="00A22937"/>
    <w:rsid w:val="00A23819"/>
    <w:rsid w:val="00A24BCB"/>
    <w:rsid w:val="00A25136"/>
    <w:rsid w:val="00A2557D"/>
    <w:rsid w:val="00A30E59"/>
    <w:rsid w:val="00A31743"/>
    <w:rsid w:val="00A44E91"/>
    <w:rsid w:val="00A45E9B"/>
    <w:rsid w:val="00A5334A"/>
    <w:rsid w:val="00A5780C"/>
    <w:rsid w:val="00A6396D"/>
    <w:rsid w:val="00A731AC"/>
    <w:rsid w:val="00A85BF2"/>
    <w:rsid w:val="00A868EB"/>
    <w:rsid w:val="00A9246C"/>
    <w:rsid w:val="00A946F2"/>
    <w:rsid w:val="00AA5CE2"/>
    <w:rsid w:val="00AA6E05"/>
    <w:rsid w:val="00AB3D62"/>
    <w:rsid w:val="00AD50DD"/>
    <w:rsid w:val="00AE3A3E"/>
    <w:rsid w:val="00AE3E32"/>
    <w:rsid w:val="00AE61D5"/>
    <w:rsid w:val="00AE7661"/>
    <w:rsid w:val="00AF0F3D"/>
    <w:rsid w:val="00B0278F"/>
    <w:rsid w:val="00B1699D"/>
    <w:rsid w:val="00B170E5"/>
    <w:rsid w:val="00B174EC"/>
    <w:rsid w:val="00B24477"/>
    <w:rsid w:val="00B2488B"/>
    <w:rsid w:val="00B266E9"/>
    <w:rsid w:val="00B275BD"/>
    <w:rsid w:val="00B3179D"/>
    <w:rsid w:val="00B50841"/>
    <w:rsid w:val="00B521D3"/>
    <w:rsid w:val="00B54383"/>
    <w:rsid w:val="00B5553E"/>
    <w:rsid w:val="00B66334"/>
    <w:rsid w:val="00B70E19"/>
    <w:rsid w:val="00B769C6"/>
    <w:rsid w:val="00B93D68"/>
    <w:rsid w:val="00B94F66"/>
    <w:rsid w:val="00B96FE8"/>
    <w:rsid w:val="00BB008D"/>
    <w:rsid w:val="00BB1B85"/>
    <w:rsid w:val="00BB2B0D"/>
    <w:rsid w:val="00BB2F2D"/>
    <w:rsid w:val="00BD6B41"/>
    <w:rsid w:val="00BE00B7"/>
    <w:rsid w:val="00BF0DD8"/>
    <w:rsid w:val="00BF3547"/>
    <w:rsid w:val="00BF3578"/>
    <w:rsid w:val="00C0037F"/>
    <w:rsid w:val="00C00959"/>
    <w:rsid w:val="00C0150C"/>
    <w:rsid w:val="00C06D03"/>
    <w:rsid w:val="00C11844"/>
    <w:rsid w:val="00C1721A"/>
    <w:rsid w:val="00C21D3A"/>
    <w:rsid w:val="00C30AC0"/>
    <w:rsid w:val="00C32E10"/>
    <w:rsid w:val="00C359E1"/>
    <w:rsid w:val="00C3629E"/>
    <w:rsid w:val="00C40248"/>
    <w:rsid w:val="00C541AD"/>
    <w:rsid w:val="00C55B00"/>
    <w:rsid w:val="00C63CBC"/>
    <w:rsid w:val="00C7693B"/>
    <w:rsid w:val="00C81E7A"/>
    <w:rsid w:val="00C85ABD"/>
    <w:rsid w:val="00C9474D"/>
    <w:rsid w:val="00C958DE"/>
    <w:rsid w:val="00CB123C"/>
    <w:rsid w:val="00CC4230"/>
    <w:rsid w:val="00CD2448"/>
    <w:rsid w:val="00D01E6E"/>
    <w:rsid w:val="00D106CA"/>
    <w:rsid w:val="00D118F4"/>
    <w:rsid w:val="00D1361E"/>
    <w:rsid w:val="00D15D74"/>
    <w:rsid w:val="00D20C5C"/>
    <w:rsid w:val="00D36C47"/>
    <w:rsid w:val="00D41B2B"/>
    <w:rsid w:val="00D41BE8"/>
    <w:rsid w:val="00D57725"/>
    <w:rsid w:val="00D62689"/>
    <w:rsid w:val="00D80355"/>
    <w:rsid w:val="00D92A4D"/>
    <w:rsid w:val="00D97702"/>
    <w:rsid w:val="00DA060A"/>
    <w:rsid w:val="00DB333A"/>
    <w:rsid w:val="00DC0978"/>
    <w:rsid w:val="00DC5E08"/>
    <w:rsid w:val="00DC6207"/>
    <w:rsid w:val="00DC6420"/>
    <w:rsid w:val="00DC6E28"/>
    <w:rsid w:val="00DD05E3"/>
    <w:rsid w:val="00DD2F0F"/>
    <w:rsid w:val="00DE5361"/>
    <w:rsid w:val="00DE6149"/>
    <w:rsid w:val="00E02E7F"/>
    <w:rsid w:val="00E155FC"/>
    <w:rsid w:val="00E163AD"/>
    <w:rsid w:val="00E17198"/>
    <w:rsid w:val="00E31BF6"/>
    <w:rsid w:val="00E3388A"/>
    <w:rsid w:val="00E408F1"/>
    <w:rsid w:val="00E536DD"/>
    <w:rsid w:val="00E70534"/>
    <w:rsid w:val="00E74A3E"/>
    <w:rsid w:val="00E752DF"/>
    <w:rsid w:val="00E83AE4"/>
    <w:rsid w:val="00E91A3A"/>
    <w:rsid w:val="00E968A6"/>
    <w:rsid w:val="00EA11B2"/>
    <w:rsid w:val="00EA4BFF"/>
    <w:rsid w:val="00EA637F"/>
    <w:rsid w:val="00EA770C"/>
    <w:rsid w:val="00EB450A"/>
    <w:rsid w:val="00EB6953"/>
    <w:rsid w:val="00EC68EB"/>
    <w:rsid w:val="00ED59AA"/>
    <w:rsid w:val="00EE3C1C"/>
    <w:rsid w:val="00EF3AE3"/>
    <w:rsid w:val="00F0460C"/>
    <w:rsid w:val="00F05BFB"/>
    <w:rsid w:val="00F10AE6"/>
    <w:rsid w:val="00F122B2"/>
    <w:rsid w:val="00F14D73"/>
    <w:rsid w:val="00F20388"/>
    <w:rsid w:val="00F24319"/>
    <w:rsid w:val="00F26C4D"/>
    <w:rsid w:val="00F32F7F"/>
    <w:rsid w:val="00F33DF2"/>
    <w:rsid w:val="00F34EDB"/>
    <w:rsid w:val="00F37641"/>
    <w:rsid w:val="00F37F53"/>
    <w:rsid w:val="00F509D1"/>
    <w:rsid w:val="00F639A8"/>
    <w:rsid w:val="00F719AE"/>
    <w:rsid w:val="00F80274"/>
    <w:rsid w:val="00FA2507"/>
    <w:rsid w:val="00FA4C8F"/>
    <w:rsid w:val="00FB223F"/>
    <w:rsid w:val="00FC32C5"/>
    <w:rsid w:val="00FE0249"/>
    <w:rsid w:val="00FE3A4A"/>
    <w:rsid w:val="00FE41F4"/>
    <w:rsid w:val="00FE49B8"/>
    <w:rsid w:val="00FE51C8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680F07"/>
    <w:pPr>
      <w:keepNext/>
      <w:numPr>
        <w:numId w:val="12"/>
      </w:numPr>
      <w:spacing w:beforeLines="50" w:afterLines="50" w:line="720" w:lineRule="atLeast"/>
      <w:jc w:val="both"/>
      <w:outlineLvl w:val="2"/>
    </w:pPr>
    <w:rPr>
      <w:rFonts w:ascii="Cambria" w:eastAsia="華康黑體 Std W7" w:hAnsi="Cambria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link w:val="10"/>
    <w:rsid w:val="009E182F"/>
    <w:pPr>
      <w:spacing w:beforeLines="50" w:line="360" w:lineRule="atLeast"/>
      <w:ind w:leftChars="400" w:left="500" w:hangingChars="100" w:hanging="100"/>
    </w:pPr>
    <w:rPr>
      <w:rFonts w:ascii="華康粗明體" w:eastAsia="華康中黑體" w:cs="新細明體"/>
      <w:b/>
      <w:bCs/>
      <w:szCs w:val="20"/>
    </w:rPr>
  </w:style>
  <w:style w:type="table" w:styleId="a3">
    <w:name w:val="Table Grid"/>
    <w:basedOn w:val="a1"/>
    <w:rsid w:val="009E18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. 字元"/>
    <w:basedOn w:val="a0"/>
    <w:link w:val="1"/>
    <w:rsid w:val="009E182F"/>
    <w:rPr>
      <w:rFonts w:ascii="華康粗明體" w:eastAsia="華康中黑體" w:cs="新細明體"/>
      <w:b/>
      <w:bCs/>
      <w:kern w:val="2"/>
      <w:sz w:val="24"/>
      <w:lang w:val="en-US" w:eastAsia="zh-TW" w:bidi="ar-SA"/>
    </w:rPr>
  </w:style>
  <w:style w:type="paragraph" w:customStyle="1" w:styleId="a4">
    <w:name w:val="一"/>
    <w:basedOn w:val="a"/>
    <w:rsid w:val="009E182F"/>
    <w:pPr>
      <w:snapToGrid w:val="0"/>
      <w:spacing w:beforeLines="50" w:afterLines="50" w:line="480" w:lineRule="atLeast"/>
      <w:ind w:left="561" w:hangingChars="200" w:hanging="561"/>
    </w:pPr>
    <w:rPr>
      <w:rFonts w:eastAsia="標楷體" w:cs="Arial"/>
      <w:b/>
      <w:sz w:val="28"/>
      <w:szCs w:val="28"/>
    </w:rPr>
  </w:style>
  <w:style w:type="paragraph" w:customStyle="1" w:styleId="a5">
    <w:name w:val="表內文標題"/>
    <w:basedOn w:val="a"/>
    <w:rsid w:val="009E182F"/>
    <w:pPr>
      <w:adjustRightInd w:val="0"/>
      <w:snapToGrid w:val="0"/>
      <w:spacing w:line="360" w:lineRule="atLeast"/>
      <w:jc w:val="center"/>
    </w:pPr>
    <w:rPr>
      <w:rFonts w:ascii="華康中明體" w:eastAsia="華康中黑體" w:hAnsi="華康中明體" w:cs="新細明體"/>
      <w:sz w:val="22"/>
      <w:szCs w:val="20"/>
    </w:rPr>
  </w:style>
  <w:style w:type="character" w:styleId="a6">
    <w:name w:val="Hyperlink"/>
    <w:basedOn w:val="a0"/>
    <w:rsid w:val="009E182F"/>
    <w:rPr>
      <w:color w:val="0000FF"/>
      <w:u w:val="single"/>
    </w:rPr>
  </w:style>
  <w:style w:type="paragraph" w:customStyle="1" w:styleId="a7">
    <w:name w:val="一.."/>
    <w:basedOn w:val="a"/>
    <w:rsid w:val="00BF0DD8"/>
    <w:pPr>
      <w:spacing w:beforeLines="50" w:line="440" w:lineRule="exact"/>
      <w:ind w:leftChars="100" w:left="630" w:hangingChars="150" w:hanging="390"/>
      <w:jc w:val="both"/>
    </w:pPr>
    <w:rPr>
      <w:rFonts w:ascii="華康中黑體(P)" w:eastAsia="華康中黑體(P)" w:cs="新細明體"/>
      <w:b/>
      <w:bCs/>
      <w:sz w:val="26"/>
      <w:szCs w:val="20"/>
    </w:rPr>
  </w:style>
  <w:style w:type="character" w:styleId="a8">
    <w:name w:val="Strong"/>
    <w:basedOn w:val="a0"/>
    <w:qFormat/>
    <w:rsid w:val="008B45B3"/>
    <w:rPr>
      <w:b/>
      <w:bCs/>
    </w:rPr>
  </w:style>
  <w:style w:type="character" w:customStyle="1" w:styleId="tech1">
    <w:name w:val="tech1"/>
    <w:basedOn w:val="a0"/>
    <w:rsid w:val="008B45B3"/>
    <w:rPr>
      <w:color w:val="6A7B80"/>
      <w:sz w:val="22"/>
      <w:szCs w:val="22"/>
    </w:rPr>
  </w:style>
  <w:style w:type="character" w:customStyle="1" w:styleId="nowrap1">
    <w:name w:val="nowrap1"/>
    <w:basedOn w:val="a0"/>
    <w:rsid w:val="008B45B3"/>
  </w:style>
  <w:style w:type="character" w:customStyle="1" w:styleId="legendtext1">
    <w:name w:val="legendtext1"/>
    <w:basedOn w:val="a0"/>
    <w:rsid w:val="008B45B3"/>
    <w:rPr>
      <w:b/>
      <w:bCs/>
      <w:color w:val="FFFFFF"/>
      <w:shd w:val="clear" w:color="auto" w:fill="00BB44"/>
    </w:rPr>
  </w:style>
  <w:style w:type="character" w:customStyle="1" w:styleId="textsmaller1">
    <w:name w:val="textsmaller1"/>
    <w:basedOn w:val="a0"/>
    <w:rsid w:val="008B45B3"/>
    <w:rPr>
      <w:b w:val="0"/>
      <w:bCs w:val="0"/>
      <w:spacing w:val="0"/>
      <w:sz w:val="22"/>
      <w:szCs w:val="22"/>
    </w:rPr>
  </w:style>
  <w:style w:type="character" w:customStyle="1" w:styleId="imgplane21">
    <w:name w:val="imgplane21"/>
    <w:basedOn w:val="a0"/>
    <w:rsid w:val="008B45B3"/>
  </w:style>
  <w:style w:type="character" w:customStyle="1" w:styleId="imghelp91">
    <w:name w:val="imghelp91"/>
    <w:basedOn w:val="a0"/>
    <w:rsid w:val="008B45B3"/>
    <w:rPr>
      <w:sz w:val="14"/>
      <w:szCs w:val="14"/>
    </w:rPr>
  </w:style>
  <w:style w:type="character" w:customStyle="1" w:styleId="currencyicon1">
    <w:name w:val="currencyicon1"/>
    <w:basedOn w:val="a0"/>
    <w:rsid w:val="008B45B3"/>
    <w:rPr>
      <w:b/>
      <w:bCs/>
    </w:rPr>
  </w:style>
  <w:style w:type="character" w:customStyle="1" w:styleId="textcolorbold1">
    <w:name w:val="textcolorbold1"/>
    <w:basedOn w:val="a0"/>
    <w:rsid w:val="008B45B3"/>
    <w:rPr>
      <w:b/>
      <w:bCs/>
      <w:color w:val="B90000"/>
    </w:rPr>
  </w:style>
  <w:style w:type="paragraph" w:styleId="z-">
    <w:name w:val="HTML Top of Form"/>
    <w:basedOn w:val="a"/>
    <w:next w:val="a"/>
    <w:hidden/>
    <w:rsid w:val="008B45B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B45B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imgcurreny1">
    <w:name w:val="imgcurreny1"/>
    <w:basedOn w:val="a0"/>
    <w:rsid w:val="008B45B3"/>
    <w:rPr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11">
    <w:name w:val="字元 字元1 字元"/>
    <w:basedOn w:val="a"/>
    <w:rsid w:val="00262A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9">
    <w:name w:val="footer"/>
    <w:basedOn w:val="a"/>
    <w:rsid w:val="0017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73203"/>
  </w:style>
  <w:style w:type="character" w:customStyle="1" w:styleId="unnamed11">
    <w:name w:val="unnamed11"/>
    <w:basedOn w:val="a0"/>
    <w:rsid w:val="006E0766"/>
  </w:style>
  <w:style w:type="character" w:customStyle="1" w:styleId="30">
    <w:name w:val="標題 3 字元"/>
    <w:basedOn w:val="a0"/>
    <w:link w:val="3"/>
    <w:locked/>
    <w:rsid w:val="00680F07"/>
    <w:rPr>
      <w:rFonts w:ascii="Cambria" w:eastAsia="華康黑體 Std W7" w:hAnsi="Cambria"/>
      <w:bCs/>
      <w:kern w:val="2"/>
      <w:sz w:val="28"/>
      <w:szCs w:val="36"/>
      <w:lang w:val="en-US" w:eastAsia="zh-TW" w:bidi="ar-SA"/>
    </w:rPr>
  </w:style>
  <w:style w:type="paragraph" w:customStyle="1" w:styleId="12">
    <w:name w:val="清單段落1"/>
    <w:basedOn w:val="a"/>
    <w:link w:val="ListParagraphChar"/>
    <w:rsid w:val="00680F07"/>
    <w:pPr>
      <w:spacing w:beforeLines="50" w:afterLines="50" w:line="380" w:lineRule="exact"/>
      <w:ind w:leftChars="200" w:left="480"/>
      <w:jc w:val="both"/>
    </w:pPr>
    <w:rPr>
      <w:rFonts w:ascii="Calibri" w:eastAsia="微軟正黑體" w:hAnsi="Calibri"/>
      <w:sz w:val="22"/>
      <w:szCs w:val="22"/>
    </w:rPr>
  </w:style>
  <w:style w:type="character" w:customStyle="1" w:styleId="ListParagraphChar">
    <w:name w:val="List Paragraph Char"/>
    <w:basedOn w:val="a0"/>
    <w:link w:val="12"/>
    <w:locked/>
    <w:rsid w:val="00680F07"/>
    <w:rPr>
      <w:rFonts w:ascii="Calibri" w:eastAsia="微軟正黑體" w:hAnsi="Calibri"/>
      <w:kern w:val="2"/>
      <w:sz w:val="22"/>
      <w:szCs w:val="22"/>
      <w:lang w:val="en-US" w:eastAsia="zh-TW" w:bidi="ar-SA"/>
    </w:rPr>
  </w:style>
  <w:style w:type="paragraph" w:customStyle="1" w:styleId="ab">
    <w:name w:val="表內文"/>
    <w:basedOn w:val="a"/>
    <w:rsid w:val="00DC6E28"/>
    <w:pPr>
      <w:adjustRightInd w:val="0"/>
      <w:snapToGrid w:val="0"/>
      <w:spacing w:line="360" w:lineRule="atLeast"/>
      <w:jc w:val="both"/>
    </w:pPr>
    <w:rPr>
      <w:rFonts w:ascii="華康中明體" w:eastAsia="華康細黑體" w:hAnsi="華康中明體" w:cs="新細明體"/>
      <w:sz w:val="22"/>
      <w:szCs w:val="20"/>
    </w:rPr>
  </w:style>
  <w:style w:type="paragraph" w:styleId="ac">
    <w:name w:val="header"/>
    <w:basedOn w:val="a"/>
    <w:link w:val="ad"/>
    <w:rsid w:val="0000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04D6B"/>
    <w:rPr>
      <w:kern w:val="2"/>
    </w:rPr>
  </w:style>
  <w:style w:type="paragraph" w:customStyle="1" w:styleId="ae">
    <w:name w:val="標題（一）"/>
    <w:basedOn w:val="a"/>
    <w:link w:val="af"/>
    <w:rsid w:val="00004D6B"/>
    <w:pPr>
      <w:snapToGrid w:val="0"/>
      <w:spacing w:beforeLines="50" w:line="360" w:lineRule="auto"/>
      <w:ind w:leftChars="200" w:left="500" w:hangingChars="300" w:hanging="300"/>
    </w:pPr>
    <w:rPr>
      <w:rFonts w:eastAsia="華康中黑體"/>
      <w:sz w:val="28"/>
      <w:szCs w:val="28"/>
    </w:rPr>
  </w:style>
  <w:style w:type="character" w:customStyle="1" w:styleId="af">
    <w:name w:val="標題（一） 字元"/>
    <w:basedOn w:val="a0"/>
    <w:link w:val="ae"/>
    <w:rsid w:val="00004D6B"/>
    <w:rPr>
      <w:rFonts w:eastAsia="華康中黑體"/>
      <w:kern w:val="2"/>
      <w:sz w:val="28"/>
      <w:szCs w:val="28"/>
    </w:rPr>
  </w:style>
  <w:style w:type="paragraph" w:customStyle="1" w:styleId="af0">
    <w:name w:val="標題壹內文"/>
    <w:rsid w:val="00004D6B"/>
    <w:pPr>
      <w:snapToGrid w:val="0"/>
      <w:spacing w:beforeLines="50" w:afterLines="50" w:line="360" w:lineRule="auto"/>
      <w:ind w:leftChars="300" w:left="300" w:firstLineChars="200" w:firstLine="200"/>
    </w:pPr>
    <w:rPr>
      <w:rFonts w:eastAsia="華康細黑體"/>
      <w:kern w:val="2"/>
      <w:sz w:val="28"/>
      <w:szCs w:val="23"/>
    </w:rPr>
  </w:style>
  <w:style w:type="paragraph" w:styleId="af1">
    <w:name w:val="List Paragraph"/>
    <w:basedOn w:val="a"/>
    <w:uiPriority w:val="99"/>
    <w:qFormat/>
    <w:rsid w:val="00712055"/>
    <w:pPr>
      <w:ind w:leftChars="200" w:left="480"/>
    </w:pPr>
  </w:style>
  <w:style w:type="paragraph" w:customStyle="1" w:styleId="af2">
    <w:name w:val="標題一"/>
    <w:basedOn w:val="a"/>
    <w:rsid w:val="00712055"/>
    <w:pPr>
      <w:widowControl/>
      <w:snapToGrid w:val="0"/>
      <w:spacing w:beforeLines="100" w:afterLines="50" w:line="240" w:lineRule="atLeast"/>
      <w:ind w:leftChars="100" w:left="300" w:hangingChars="200" w:hanging="200"/>
    </w:pPr>
    <w:rPr>
      <w:rFonts w:eastAsia="華康中黑體"/>
      <w:sz w:val="32"/>
      <w:szCs w:val="32"/>
    </w:rPr>
  </w:style>
  <w:style w:type="paragraph" w:customStyle="1" w:styleId="03">
    <w:name w:val="03_一"/>
    <w:basedOn w:val="a"/>
    <w:autoRedefine/>
    <w:rsid w:val="003649CE"/>
    <w:pPr>
      <w:spacing w:line="460" w:lineRule="exact"/>
      <w:ind w:leftChars="66" w:left="718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4">
    <w:name w:val="04_(一)"/>
    <w:basedOn w:val="a"/>
    <w:autoRedefine/>
    <w:rsid w:val="003649CE"/>
    <w:pPr>
      <w:spacing w:line="460" w:lineRule="exact"/>
      <w:ind w:leftChars="200" w:left="1040" w:hangingChars="200" w:hanging="560"/>
    </w:pPr>
    <w:rPr>
      <w:rFonts w:ascii="標楷體" w:eastAsia="標楷體" w:hAnsi="標楷體"/>
      <w:sz w:val="28"/>
      <w:szCs w:val="28"/>
    </w:rPr>
  </w:style>
  <w:style w:type="character" w:styleId="af3">
    <w:name w:val="Emphasis"/>
    <w:basedOn w:val="a0"/>
    <w:uiPriority w:val="20"/>
    <w:qFormat/>
    <w:rsid w:val="00171B54"/>
    <w:rPr>
      <w:i/>
      <w:iCs/>
    </w:rPr>
  </w:style>
  <w:style w:type="character" w:customStyle="1" w:styleId="apple-converted-space">
    <w:name w:val="apple-converted-space"/>
    <w:basedOn w:val="a0"/>
    <w:rsid w:val="00491AAA"/>
  </w:style>
  <w:style w:type="paragraph" w:styleId="af4">
    <w:name w:val="Balloon Text"/>
    <w:basedOn w:val="a"/>
    <w:link w:val="af5"/>
    <w:semiHidden/>
    <w:unhideWhenUsed/>
    <w:rsid w:val="0010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1024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279">
              <w:marLeft w:val="0"/>
              <w:marRight w:val="0"/>
              <w:marTop w:val="120"/>
              <w:marBottom w:val="36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8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7424">
                  <w:marLeft w:val="0"/>
                  <w:marRight w:val="0"/>
                  <w:marTop w:val="0"/>
                  <w:marBottom w:val="0"/>
                  <w:divBdr>
                    <w:top w:val="single" w:sz="4" w:space="2" w:color="CCCCCC"/>
                    <w:left w:val="single" w:sz="4" w:space="6" w:color="CCCCCC"/>
                    <w:bottom w:val="single" w:sz="4" w:space="2" w:color="CCCCCC"/>
                    <w:right w:val="single" w:sz="4" w:space="6" w:color="CCCCCC"/>
                  </w:divBdr>
                  <w:divsChild>
                    <w:div w:id="2067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09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656">
          <w:marLeft w:val="0"/>
          <w:marRight w:val="0"/>
          <w:marTop w:val="0"/>
          <w:marBottom w:val="0"/>
          <w:divBdr>
            <w:top w:val="single" w:sz="4" w:space="0" w:color="961900"/>
            <w:left w:val="single" w:sz="4" w:space="0" w:color="961900"/>
            <w:bottom w:val="single" w:sz="2" w:space="0" w:color="961900"/>
            <w:right w:val="single" w:sz="4" w:space="0" w:color="961900"/>
          </w:divBdr>
        </w:div>
      </w:divsChild>
    </w:div>
    <w:div w:id="1800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174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46">
          <w:marLeft w:val="0"/>
          <w:marRight w:val="0"/>
          <w:marTop w:val="0"/>
          <w:marBottom w:val="0"/>
          <w:divBdr>
            <w:top w:val="single" w:sz="4" w:space="0" w:color="961900"/>
            <w:left w:val="single" w:sz="4" w:space="0" w:color="961900"/>
            <w:bottom w:val="single" w:sz="2" w:space="0" w:color="961900"/>
            <w:right w:val="single" w:sz="4" w:space="0" w:color="96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4"/>
  <c:chart>
    <c:title>
      <c:tx>
        <c:rich>
          <a:bodyPr/>
          <a:lstStyle/>
          <a:p>
            <a:pPr>
              <a:defRPr>
                <a:latin typeface="華康中黑體" pitchFamily="49" charset="-120"/>
                <a:ea typeface="華康中黑體" pitchFamily="49" charset="-120"/>
              </a:defRPr>
            </a:pPr>
            <a:r>
              <a:rPr lang="zh-TW">
                <a:latin typeface="華康中黑體" pitchFamily="49" charset="-120"/>
                <a:ea typeface="華康中黑體" pitchFamily="49" charset="-120"/>
              </a:rPr>
              <a:t>公民團體議題關注程度分析圖</a:t>
            </a:r>
          </a:p>
        </c:rich>
      </c:tx>
      <c:layout>
        <c:manualLayout>
          <c:xMode val="edge"/>
          <c:yMode val="edge"/>
          <c:x val="0.30157968253678902"/>
          <c:y val="0"/>
        </c:manualLayout>
      </c:layout>
    </c:title>
    <c:plotArea>
      <c:layout/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關注程度</c:v>
                </c:pt>
              </c:strCache>
            </c:strRef>
          </c:tx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民眾參與</c:v>
                </c:pt>
                <c:pt idx="1">
                  <c:v>農地保護</c:v>
                </c:pt>
                <c:pt idx="2">
                  <c:v>新訂擴大</c:v>
                </c:pt>
                <c:pt idx="3">
                  <c:v>未登工廠</c:v>
                </c:pt>
                <c:pt idx="4">
                  <c:v>水資源</c:v>
                </c:pt>
                <c:pt idx="5">
                  <c:v>環境空汙</c:v>
                </c:pt>
                <c:pt idx="6">
                  <c:v>人口預測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12</c:v>
                </c:pt>
                <c:pt idx="3">
                  <c:v>9</c:v>
                </c:pt>
                <c:pt idx="4">
                  <c:v>3</c:v>
                </c:pt>
                <c:pt idx="5">
                  <c:v>8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axId val="56893440"/>
        <c:axId val="56894976"/>
      </c:radarChart>
      <c:catAx>
        <c:axId val="5689344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華康中黑體" pitchFamily="49" charset="-120"/>
                <a:ea typeface="華康中黑體" pitchFamily="49" charset="-120"/>
              </a:defRPr>
            </a:pPr>
            <a:endParaRPr lang="zh-TW"/>
          </a:p>
        </c:txPr>
        <c:crossAx val="56894976"/>
        <c:crosses val="autoZero"/>
        <c:auto val="1"/>
        <c:lblAlgn val="ctr"/>
        <c:lblOffset val="100"/>
      </c:catAx>
      <c:valAx>
        <c:axId val="5689497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5689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32083563098488"/>
          <c:y val="0.51058504927303461"/>
          <c:w val="0.11645833691534407"/>
          <c:h val="4.5426550236442084E-2"/>
        </c:manualLayout>
      </c:layout>
      <c:txPr>
        <a:bodyPr/>
        <a:lstStyle/>
        <a:p>
          <a:pPr>
            <a:defRPr sz="1050">
              <a:latin typeface="華康中黑體" pitchFamily="49" charset="-120"/>
              <a:ea typeface="華康中黑體" pitchFamily="49" charset="-120"/>
            </a:defRPr>
          </a:pPr>
          <a:endParaRPr lang="zh-TW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C8E6-43F9-4071-BFCF-0F4D08B1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594</Words>
  <Characters>3386</Characters>
  <Application>Microsoft Office Word</Application>
  <DocSecurity>0</DocSecurity>
  <Lines>28</Lines>
  <Paragraphs>7</Paragraphs>
  <ScaleCrop>false</ScaleCrop>
  <Company>DC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彰化縣新縣政中心可行性評估與先期規劃案</dc:title>
  <dc:subject/>
  <dc:creator>GEORGE</dc:creator>
  <cp:keywords/>
  <dc:description/>
  <cp:lastModifiedBy>Administrator</cp:lastModifiedBy>
  <cp:revision>6</cp:revision>
  <cp:lastPrinted>2016-01-13T03:55:00Z</cp:lastPrinted>
  <dcterms:created xsi:type="dcterms:W3CDTF">2016-01-26T03:26:00Z</dcterms:created>
  <dcterms:modified xsi:type="dcterms:W3CDTF">2016-01-27T07:02:00Z</dcterms:modified>
</cp:coreProperties>
</file>