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F96" w:rsidRDefault="007221A1">
      <w:pPr>
        <w:widowControl/>
        <w:spacing w:line="432" w:lineRule="atLeast"/>
      </w:pPr>
      <w:r>
        <w:rPr>
          <w:rFonts w:ascii="標楷體" w:eastAsia="標楷體" w:hAnsi="標楷體" w:cs="Arial"/>
          <w:b/>
          <w:color w:val="000000"/>
          <w:spacing w:val="24"/>
          <w:kern w:val="0"/>
          <w:sz w:val="40"/>
          <w:szCs w:val="40"/>
        </w:rPr>
        <w:t>臺中市綜合（專業）營造業申請復查填寫說明及檢附文件</w:t>
      </w:r>
    </w:p>
    <w:p w:rsidR="001D7F96" w:rsidRDefault="007221A1">
      <w:pPr>
        <w:widowControl/>
        <w:spacing w:line="432" w:lineRule="atLeast"/>
      </w:pPr>
      <w:r>
        <w:rPr>
          <w:rFonts w:ascii="標楷體" w:eastAsia="標楷體" w:hAnsi="標楷體" w:cs="Arial"/>
          <w:b/>
          <w:color w:val="000000"/>
          <w:spacing w:val="24"/>
          <w:kern w:val="0"/>
          <w:szCs w:val="24"/>
        </w:rPr>
        <w:t>一、綜合（專業）營造業申請複查，應檢附下列文件辦理：</w:t>
      </w:r>
    </w:p>
    <w:p w:rsidR="001D7F96" w:rsidRDefault="007221A1">
      <w:pPr>
        <w:widowControl/>
        <w:spacing w:line="432" w:lineRule="atLeast"/>
        <w:ind w:left="865" w:hanging="865"/>
      </w:pPr>
      <w:r>
        <w:rPr>
          <w:rFonts w:ascii="標楷體" w:eastAsia="標楷體" w:hAnsi="標楷體" w:cs="Arial"/>
          <w:b/>
          <w:color w:val="000000"/>
          <w:spacing w:val="24"/>
          <w:kern w:val="0"/>
          <w:szCs w:val="24"/>
        </w:rPr>
        <w:t>（一）</w:t>
      </w:r>
      <w:hyperlink r:id="rId6" w:history="1">
        <w:r>
          <w:rPr>
            <w:rFonts w:ascii="標楷體" w:eastAsia="標楷體" w:hAnsi="標楷體" w:cs="Arial"/>
            <w:b/>
            <w:color w:val="000000"/>
            <w:spacing w:val="24"/>
            <w:kern w:val="0"/>
            <w:szCs w:val="24"/>
          </w:rPr>
          <w:t>綜合（專業）營造業複查申請書</w:t>
        </w:r>
      </w:hyperlink>
      <w:r>
        <w:rPr>
          <w:rFonts w:ascii="標楷體" w:eastAsia="標楷體" w:hAnsi="標楷體" w:cs="Arial"/>
          <w:b/>
          <w:color w:val="FF0000"/>
          <w:spacing w:val="24"/>
          <w:kern w:val="0"/>
          <w:szCs w:val="24"/>
        </w:rPr>
        <w:t>（一式二份</w:t>
      </w:r>
      <w:r>
        <w:rPr>
          <w:rFonts w:ascii="標楷體" w:eastAsia="標楷體" w:hAnsi="標楷體" w:cs="Arial"/>
          <w:b/>
          <w:color w:val="FF0000"/>
          <w:spacing w:val="24"/>
          <w:kern w:val="0"/>
          <w:szCs w:val="24"/>
        </w:rPr>
        <w:t>※</w:t>
      </w:r>
      <w:r>
        <w:rPr>
          <w:rFonts w:ascii="標楷體" w:eastAsia="標楷體" w:hAnsi="標楷體" w:cs="Arial"/>
          <w:b/>
          <w:color w:val="FF0000"/>
          <w:spacing w:val="24"/>
          <w:kern w:val="0"/>
          <w:szCs w:val="24"/>
        </w:rPr>
        <w:t>內含附表一、附表二）</w:t>
      </w:r>
      <w:r>
        <w:rPr>
          <w:rFonts w:ascii="Arial" w:hAnsi="Arial" w:cs="Arial"/>
          <w:b/>
          <w:color w:val="000000"/>
          <w:spacing w:val="24"/>
          <w:kern w:val="0"/>
          <w:sz w:val="15"/>
          <w:szCs w:val="15"/>
        </w:rPr>
        <w:t xml:space="preserve"> </w:t>
      </w:r>
      <w:r>
        <w:rPr>
          <w:rFonts w:ascii="標楷體" w:eastAsia="標楷體" w:hAnsi="標楷體" w:cs="Arial"/>
          <w:b/>
          <w:color w:val="000000"/>
          <w:spacing w:val="24"/>
          <w:kern w:val="0"/>
          <w:szCs w:val="24"/>
        </w:rPr>
        <w:t>、</w:t>
      </w:r>
      <w:hyperlink r:id="rId7" w:history="1">
        <w:r>
          <w:rPr>
            <w:rFonts w:ascii="標楷體" w:eastAsia="標楷體" w:hAnsi="標楷體" w:cs="Arial"/>
            <w:b/>
            <w:color w:val="000000"/>
            <w:spacing w:val="24"/>
            <w:kern w:val="0"/>
            <w:szCs w:val="24"/>
          </w:rPr>
          <w:t>營造業印模紙</w:t>
        </w:r>
      </w:hyperlink>
      <w:r>
        <w:rPr>
          <w:rFonts w:ascii="標楷體" w:eastAsia="標楷體" w:hAnsi="標楷體" w:cs="Arial"/>
          <w:b/>
          <w:color w:val="000000"/>
          <w:spacing w:val="24"/>
          <w:kern w:val="0"/>
          <w:szCs w:val="24"/>
        </w:rPr>
        <w:t>。</w:t>
      </w:r>
    </w:p>
    <w:p w:rsidR="001D7F96" w:rsidRDefault="007221A1">
      <w:pPr>
        <w:widowControl/>
        <w:spacing w:line="432" w:lineRule="atLeast"/>
        <w:ind w:left="865" w:hanging="865"/>
      </w:pPr>
      <w:r>
        <w:rPr>
          <w:rFonts w:ascii="標楷體" w:eastAsia="標楷體" w:hAnsi="標楷體" w:cs="Arial"/>
          <w:b/>
          <w:color w:val="000000"/>
          <w:spacing w:val="24"/>
          <w:kern w:val="0"/>
          <w:szCs w:val="24"/>
        </w:rPr>
        <w:t>（二）綜合（專業）營造業登記證書正本。</w:t>
      </w:r>
    </w:p>
    <w:p w:rsidR="001D7F96" w:rsidRDefault="007221A1">
      <w:pPr>
        <w:widowControl/>
        <w:spacing w:line="432" w:lineRule="atLeast"/>
        <w:ind w:left="865" w:hanging="865"/>
      </w:pPr>
      <w:r>
        <w:rPr>
          <w:rFonts w:ascii="標楷體" w:eastAsia="標楷體" w:hAnsi="標楷體" w:cs="Arial"/>
          <w:b/>
          <w:color w:val="000000"/>
          <w:spacing w:val="24"/>
          <w:kern w:val="0"/>
          <w:szCs w:val="24"/>
        </w:rPr>
        <w:t>（三）營造業公會會員證影本二份</w:t>
      </w:r>
      <w:r>
        <w:rPr>
          <w:rFonts w:ascii="標楷體" w:eastAsia="標楷體" w:hAnsi="標楷體" w:cs="Arial"/>
          <w:b/>
          <w:color w:val="FF0000"/>
          <w:spacing w:val="24"/>
          <w:kern w:val="0"/>
          <w:szCs w:val="24"/>
        </w:rPr>
        <w:t>（請攜帶正本審查）</w:t>
      </w:r>
      <w:r>
        <w:rPr>
          <w:rFonts w:ascii="標楷體" w:eastAsia="標楷體" w:hAnsi="標楷體" w:cs="Arial"/>
          <w:b/>
          <w:color w:val="000000"/>
          <w:spacing w:val="24"/>
          <w:kern w:val="0"/>
          <w:szCs w:val="24"/>
        </w:rPr>
        <w:t>。</w:t>
      </w:r>
    </w:p>
    <w:p w:rsidR="001D7F96" w:rsidRDefault="007221A1">
      <w:pPr>
        <w:widowControl/>
        <w:spacing w:line="432" w:lineRule="atLeast"/>
        <w:ind w:left="865" w:hanging="865"/>
      </w:pPr>
      <w:r>
        <w:rPr>
          <w:rFonts w:ascii="標楷體" w:eastAsia="標楷體" w:hAnsi="標楷體" w:cs="Arial"/>
          <w:b/>
          <w:color w:val="000000"/>
          <w:spacing w:val="24"/>
          <w:kern w:val="0"/>
          <w:szCs w:val="24"/>
        </w:rPr>
        <w:t>（四）營造業負責人身分證明文件：</w:t>
      </w:r>
      <w:r>
        <w:rPr>
          <w:rFonts w:ascii="標楷體" w:eastAsia="標楷體" w:hAnsi="標楷體" w:cs="Arial"/>
          <w:b/>
          <w:color w:val="FF0000"/>
          <w:spacing w:val="24"/>
          <w:kern w:val="0"/>
          <w:szCs w:val="24"/>
        </w:rPr>
        <w:t>（負責人請攜帶國民身分證親赴登記機關簽名）</w:t>
      </w:r>
      <w:r>
        <w:rPr>
          <w:rFonts w:ascii="標楷體" w:eastAsia="標楷體" w:hAnsi="標楷體" w:cs="Arial"/>
          <w:b/>
          <w:color w:val="000000"/>
          <w:spacing w:val="24"/>
          <w:kern w:val="0"/>
          <w:szCs w:val="24"/>
        </w:rPr>
        <w:t>國民身分證、外僑居留證或護照影本乙份、一年內半身脫帽二吋照片三張</w:t>
      </w:r>
      <w:r>
        <w:rPr>
          <w:rFonts w:ascii="標楷體" w:eastAsia="標楷體" w:hAnsi="標楷體" w:cs="Arial"/>
          <w:b/>
          <w:color w:val="FF0000"/>
          <w:spacing w:val="24"/>
          <w:kern w:val="0"/>
          <w:szCs w:val="24"/>
        </w:rPr>
        <w:t>(</w:t>
      </w:r>
      <w:r>
        <w:rPr>
          <w:rFonts w:ascii="標楷體" w:eastAsia="標楷體" w:hAnsi="標楷體" w:cs="Arial"/>
          <w:b/>
          <w:color w:val="FF0000"/>
          <w:spacing w:val="24"/>
          <w:kern w:val="0"/>
          <w:szCs w:val="24"/>
        </w:rPr>
        <w:t>二張自行黏貼於複查申請書，一張黏貼於印模紙</w:t>
      </w:r>
      <w:r>
        <w:rPr>
          <w:rFonts w:ascii="標楷體" w:eastAsia="標楷體" w:hAnsi="標楷體" w:cs="Arial"/>
          <w:b/>
          <w:color w:val="FF0000"/>
          <w:spacing w:val="24"/>
          <w:kern w:val="0"/>
          <w:szCs w:val="24"/>
        </w:rPr>
        <w:t>)</w:t>
      </w:r>
      <w:r>
        <w:rPr>
          <w:rFonts w:ascii="標楷體" w:eastAsia="標楷體" w:hAnsi="標楷體" w:cs="Arial"/>
          <w:b/>
          <w:color w:val="000000"/>
          <w:spacing w:val="24"/>
          <w:kern w:val="0"/>
          <w:szCs w:val="24"/>
        </w:rPr>
        <w:t>。</w:t>
      </w:r>
    </w:p>
    <w:p w:rsidR="001D7F96" w:rsidRDefault="007221A1">
      <w:pPr>
        <w:widowControl/>
        <w:spacing w:line="432" w:lineRule="atLeast"/>
        <w:ind w:left="865" w:hanging="865"/>
      </w:pPr>
      <w:r>
        <w:rPr>
          <w:rFonts w:ascii="標楷體" w:eastAsia="標楷體" w:hAnsi="標楷體" w:cs="Arial"/>
          <w:b/>
          <w:color w:val="000000"/>
          <w:spacing w:val="24"/>
          <w:kern w:val="0"/>
          <w:szCs w:val="24"/>
        </w:rPr>
        <w:t>（五）專任工程人員相關證明文件：</w:t>
      </w:r>
      <w:r>
        <w:rPr>
          <w:rFonts w:ascii="標楷體" w:eastAsia="標楷體" w:hAnsi="標楷體" w:cs="Arial"/>
          <w:b/>
          <w:color w:val="FF0000"/>
          <w:spacing w:val="24"/>
          <w:kern w:val="0"/>
          <w:szCs w:val="24"/>
        </w:rPr>
        <w:t>（專</w:t>
      </w:r>
      <w:r>
        <w:rPr>
          <w:rFonts w:ascii="標楷體" w:eastAsia="標楷體" w:hAnsi="標楷體" w:cs="Arial"/>
          <w:b/>
          <w:color w:val="FF0000"/>
          <w:spacing w:val="24"/>
          <w:kern w:val="0"/>
          <w:szCs w:val="24"/>
        </w:rPr>
        <w:t>任工程人員請攜帶國民身分證親赴登記機關簽名）</w:t>
      </w:r>
    </w:p>
    <w:p w:rsidR="001D7F96" w:rsidRDefault="007221A1">
      <w:pPr>
        <w:widowControl/>
        <w:spacing w:before="100" w:after="100" w:line="240" w:lineRule="exact"/>
        <w:ind w:left="960"/>
      </w:pPr>
      <w:r>
        <w:rPr>
          <w:rFonts w:ascii="標楷體" w:eastAsia="標楷體" w:hAnsi="標楷體" w:cs="Arial"/>
          <w:b/>
          <w:color w:val="000000"/>
          <w:spacing w:val="24"/>
          <w:kern w:val="0"/>
          <w:szCs w:val="24"/>
        </w:rPr>
        <w:t>1.</w:t>
      </w:r>
      <w:r>
        <w:rPr>
          <w:rFonts w:ascii="標楷體" w:eastAsia="標楷體" w:hAnsi="標楷體" w:cs="Arial"/>
          <w:b/>
          <w:color w:val="000000"/>
          <w:spacing w:val="24"/>
          <w:kern w:val="0"/>
          <w:szCs w:val="24"/>
        </w:rPr>
        <w:t>國民身分證、外僑居留證或護照影本乙份、一年內半身脫帽二吋照片三張</w:t>
      </w:r>
      <w:r>
        <w:rPr>
          <w:rFonts w:ascii="標楷體" w:eastAsia="標楷體" w:hAnsi="標楷體" w:cs="Arial"/>
          <w:b/>
          <w:color w:val="FF0000"/>
          <w:spacing w:val="24"/>
          <w:kern w:val="0"/>
          <w:szCs w:val="24"/>
        </w:rPr>
        <w:t>(</w:t>
      </w:r>
      <w:r>
        <w:rPr>
          <w:rFonts w:ascii="標楷體" w:eastAsia="標楷體" w:hAnsi="標楷體" w:cs="Arial"/>
          <w:b/>
          <w:color w:val="FF0000"/>
          <w:spacing w:val="24"/>
          <w:kern w:val="0"/>
          <w:szCs w:val="24"/>
        </w:rPr>
        <w:t>二張自行黏貼於複查申請書，一張黏貼於印模紙</w:t>
      </w:r>
      <w:r>
        <w:rPr>
          <w:rFonts w:ascii="標楷體" w:eastAsia="標楷體" w:hAnsi="標楷體" w:cs="Arial"/>
          <w:b/>
          <w:color w:val="FF0000"/>
          <w:spacing w:val="24"/>
          <w:kern w:val="0"/>
          <w:szCs w:val="24"/>
        </w:rPr>
        <w:t>)</w:t>
      </w:r>
      <w:r>
        <w:rPr>
          <w:rFonts w:ascii="標楷體" w:eastAsia="標楷體" w:hAnsi="標楷體" w:cs="Arial"/>
          <w:b/>
          <w:color w:val="000000"/>
          <w:spacing w:val="24"/>
          <w:kern w:val="0"/>
          <w:szCs w:val="24"/>
        </w:rPr>
        <w:t>。</w:t>
      </w:r>
    </w:p>
    <w:p w:rsidR="001D7F96" w:rsidRDefault="007221A1">
      <w:pPr>
        <w:widowControl/>
        <w:spacing w:before="100" w:after="100" w:line="240" w:lineRule="exact"/>
        <w:ind w:left="960"/>
      </w:pPr>
      <w:r>
        <w:rPr>
          <w:rFonts w:ascii="標楷體" w:eastAsia="標楷體" w:hAnsi="標楷體" w:cs="Arial"/>
          <w:b/>
          <w:color w:val="000000"/>
          <w:spacing w:val="24"/>
          <w:kern w:val="0"/>
          <w:szCs w:val="24"/>
        </w:rPr>
        <w:t>2.</w:t>
      </w:r>
      <w:r>
        <w:rPr>
          <w:rFonts w:ascii="標楷體" w:eastAsia="標楷體" w:hAnsi="標楷體" w:cs="Arial"/>
          <w:b/>
          <w:color w:val="000000"/>
          <w:spacing w:val="24"/>
          <w:kern w:val="0"/>
          <w:szCs w:val="24"/>
        </w:rPr>
        <w:t>受聘同意書（如附表一</w:t>
      </w:r>
      <w:r>
        <w:rPr>
          <w:rFonts w:ascii="標楷體" w:eastAsia="標楷體" w:hAnsi="標楷體" w:cs="Arial"/>
          <w:b/>
          <w:color w:val="000000"/>
          <w:spacing w:val="24"/>
          <w:kern w:val="0"/>
          <w:szCs w:val="24"/>
        </w:rPr>
        <w:t>※</w:t>
      </w:r>
      <w:r>
        <w:rPr>
          <w:rFonts w:ascii="標楷體" w:eastAsia="標楷體" w:hAnsi="標楷體" w:cs="Arial"/>
          <w:b/>
          <w:color w:val="000000"/>
          <w:spacing w:val="24"/>
          <w:kern w:val="0"/>
          <w:szCs w:val="24"/>
        </w:rPr>
        <w:t>原任工程人員請依證書背面受聘日期填載）。</w:t>
      </w:r>
    </w:p>
    <w:p w:rsidR="001D7F96" w:rsidRDefault="007221A1">
      <w:pPr>
        <w:widowControl/>
        <w:spacing w:before="100" w:after="100" w:line="240" w:lineRule="exact"/>
        <w:ind w:left="960"/>
      </w:pPr>
      <w:r>
        <w:rPr>
          <w:rFonts w:ascii="標楷體" w:eastAsia="標楷體" w:hAnsi="標楷體" w:cs="Arial"/>
          <w:b/>
          <w:color w:val="000000"/>
          <w:spacing w:val="24"/>
          <w:kern w:val="0"/>
          <w:szCs w:val="24"/>
        </w:rPr>
        <w:t>3.</w:t>
      </w:r>
      <w:r>
        <w:rPr>
          <w:rFonts w:ascii="標楷體" w:eastAsia="標楷體" w:hAnsi="標楷體" w:cs="Arial"/>
          <w:b/>
          <w:color w:val="000000"/>
          <w:spacing w:val="24"/>
          <w:kern w:val="0"/>
          <w:szCs w:val="24"/>
        </w:rPr>
        <w:t>資格證明書：土木、水利、測量、環工、結構、大地或水土保持工程科技師證書或建築師證書正、影本</w:t>
      </w:r>
      <w:r>
        <w:rPr>
          <w:rFonts w:ascii="標楷體" w:eastAsia="標楷體" w:hAnsi="標楷體" w:cs="Arial"/>
          <w:b/>
          <w:color w:val="FF0000"/>
          <w:spacing w:val="24"/>
          <w:kern w:val="0"/>
          <w:szCs w:val="24"/>
        </w:rPr>
        <w:t>（正反面）</w:t>
      </w:r>
      <w:r>
        <w:rPr>
          <w:rFonts w:ascii="標楷體" w:eastAsia="標楷體" w:hAnsi="標楷體" w:cs="Arial"/>
          <w:b/>
          <w:color w:val="000000"/>
          <w:spacing w:val="24"/>
          <w:kern w:val="0"/>
          <w:szCs w:val="24"/>
        </w:rPr>
        <w:t>乙份。</w:t>
      </w:r>
    </w:p>
    <w:p w:rsidR="001D7F96" w:rsidRDefault="007221A1">
      <w:pPr>
        <w:widowControl/>
        <w:spacing w:before="100" w:after="100" w:line="240" w:lineRule="exact"/>
        <w:ind w:left="960"/>
      </w:pPr>
      <w:r>
        <w:rPr>
          <w:rFonts w:ascii="標楷體" w:eastAsia="標楷體" w:hAnsi="標楷體" w:cs="Arial"/>
          <w:b/>
          <w:color w:val="000000"/>
          <w:spacing w:val="24"/>
          <w:kern w:val="0"/>
          <w:szCs w:val="24"/>
        </w:rPr>
        <w:t>4.</w:t>
      </w:r>
      <w:r>
        <w:rPr>
          <w:rFonts w:ascii="標楷體" w:eastAsia="標楷體" w:hAnsi="標楷體" w:cs="Arial"/>
          <w:b/>
          <w:color w:val="000000"/>
          <w:spacing w:val="24"/>
          <w:kern w:val="0"/>
          <w:szCs w:val="24"/>
        </w:rPr>
        <w:t>技師公會會員證正、影本乙份</w:t>
      </w:r>
      <w:r>
        <w:rPr>
          <w:rFonts w:ascii="標楷體" w:eastAsia="標楷體" w:hAnsi="標楷體" w:cs="Arial"/>
          <w:b/>
          <w:color w:val="FF0000"/>
          <w:spacing w:val="24"/>
          <w:kern w:val="0"/>
          <w:szCs w:val="24"/>
        </w:rPr>
        <w:t>（正反面</w:t>
      </w:r>
      <w:r>
        <w:rPr>
          <w:rFonts w:ascii="標楷體" w:eastAsia="標楷體" w:hAnsi="標楷體" w:cs="Arial"/>
          <w:b/>
          <w:color w:val="FF0000"/>
          <w:spacing w:val="24"/>
          <w:kern w:val="0"/>
          <w:szCs w:val="24"/>
        </w:rPr>
        <w:t>※</w:t>
      </w:r>
      <w:r>
        <w:rPr>
          <w:rFonts w:ascii="標楷體" w:eastAsia="標楷體" w:hAnsi="標楷體" w:cs="Arial"/>
          <w:b/>
          <w:color w:val="FF0000"/>
          <w:spacing w:val="24"/>
          <w:kern w:val="0"/>
          <w:szCs w:val="24"/>
        </w:rPr>
        <w:t>專業營造業技師及建築師免附）</w:t>
      </w:r>
      <w:r>
        <w:rPr>
          <w:rFonts w:ascii="標楷體" w:eastAsia="標楷體" w:hAnsi="標楷體" w:cs="Arial"/>
          <w:b/>
          <w:color w:val="000000"/>
          <w:spacing w:val="24"/>
          <w:kern w:val="0"/>
          <w:szCs w:val="24"/>
        </w:rPr>
        <w:t>。</w:t>
      </w:r>
    </w:p>
    <w:p w:rsidR="001D7F96" w:rsidRDefault="007221A1">
      <w:pPr>
        <w:widowControl/>
        <w:spacing w:line="432" w:lineRule="atLeast"/>
        <w:ind w:left="865" w:hanging="865"/>
      </w:pPr>
      <w:r>
        <w:rPr>
          <w:rFonts w:ascii="標楷體" w:eastAsia="標楷體" w:hAnsi="標楷體" w:cs="Arial"/>
          <w:b/>
          <w:color w:val="000000"/>
          <w:spacing w:val="24"/>
          <w:kern w:val="0"/>
          <w:szCs w:val="24"/>
        </w:rPr>
        <w:t>（六）財務狀況：營利事業所得稅結算申報書與最近一期營業稅銷售額及稅額申報書，並自行計算自有資本率</w:t>
      </w:r>
      <w:r>
        <w:rPr>
          <w:rFonts w:ascii="標楷體" w:eastAsia="標楷體" w:hAnsi="標楷體" w:cs="Arial"/>
          <w:b/>
          <w:color w:val="000000"/>
          <w:spacing w:val="24"/>
          <w:kern w:val="0"/>
          <w:szCs w:val="24"/>
        </w:rPr>
        <w:t>、流動比率、淨值報酬率、固定資產周轉率、淨值周轉率</w:t>
      </w:r>
      <w:r>
        <w:rPr>
          <w:rFonts w:ascii="標楷體" w:eastAsia="標楷體" w:hAnsi="標楷體" w:cs="Arial"/>
          <w:b/>
          <w:color w:val="FF0000"/>
          <w:spacing w:val="24"/>
          <w:kern w:val="0"/>
          <w:szCs w:val="24"/>
        </w:rPr>
        <w:t>（如附表二）</w:t>
      </w:r>
      <w:r>
        <w:rPr>
          <w:rFonts w:ascii="標楷體" w:eastAsia="標楷體" w:hAnsi="標楷體" w:cs="Arial"/>
          <w:b/>
          <w:color w:val="000000"/>
          <w:spacing w:val="24"/>
          <w:kern w:val="0"/>
          <w:szCs w:val="24"/>
        </w:rPr>
        <w:t>。</w:t>
      </w:r>
    </w:p>
    <w:p w:rsidR="001D7F96" w:rsidRDefault="007221A1">
      <w:pPr>
        <w:widowControl/>
        <w:spacing w:line="432" w:lineRule="atLeast"/>
        <w:ind w:left="865" w:hanging="865"/>
      </w:pPr>
      <w:r>
        <w:rPr>
          <w:rFonts w:ascii="標楷體" w:eastAsia="標楷體" w:hAnsi="標楷體" w:cs="Arial"/>
          <w:b/>
          <w:color w:val="000000"/>
          <w:spacing w:val="24"/>
          <w:kern w:val="0"/>
          <w:szCs w:val="24"/>
        </w:rPr>
        <w:t>（七）資本額：最近之公司登記</w:t>
      </w:r>
      <w:r>
        <w:rPr>
          <w:rFonts w:ascii="標楷體" w:eastAsia="標楷體" w:hAnsi="標楷體" w:cs="Arial"/>
          <w:b/>
          <w:color w:val="FF0000"/>
          <w:spacing w:val="24"/>
          <w:kern w:val="0"/>
          <w:szCs w:val="24"/>
        </w:rPr>
        <w:t>（一個月內經濟部抄錄本正本）</w:t>
      </w:r>
      <w:r>
        <w:rPr>
          <w:rFonts w:ascii="標楷體" w:eastAsia="標楷體" w:hAnsi="標楷體" w:cs="Arial"/>
          <w:b/>
          <w:color w:val="000000"/>
          <w:spacing w:val="24"/>
          <w:kern w:val="0"/>
          <w:szCs w:val="24"/>
        </w:rPr>
        <w:t>或商業登記證明文件。</w:t>
      </w:r>
    </w:p>
    <w:p w:rsidR="001D7F96" w:rsidRDefault="007221A1">
      <w:pPr>
        <w:widowControl/>
        <w:spacing w:line="432" w:lineRule="atLeast"/>
        <w:ind w:left="865" w:hanging="865"/>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（八）承攬工程手冊正本。</w:t>
      </w:r>
      <w:r>
        <w:rPr>
          <w:rFonts w:ascii="標楷體" w:eastAsia="標楷體" w:hAnsi="標楷體" w:cs="Arial"/>
          <w:b/>
          <w:color w:val="000000"/>
          <w:spacing w:val="24"/>
          <w:kern w:val="0"/>
          <w:szCs w:val="24"/>
        </w:rPr>
        <w:t xml:space="preserve"> </w:t>
      </w:r>
    </w:p>
    <w:p w:rsidR="001D7F96" w:rsidRDefault="007221A1">
      <w:pPr>
        <w:widowControl/>
        <w:spacing w:line="432" w:lineRule="atLeast"/>
        <w:ind w:left="865" w:hanging="865"/>
      </w:pPr>
      <w:r>
        <w:rPr>
          <w:rFonts w:ascii="標楷體" w:eastAsia="標楷體" w:hAnsi="標楷體" w:cs="Arial"/>
          <w:b/>
          <w:color w:val="FF0000"/>
          <w:spacing w:val="24"/>
          <w:kern w:val="0"/>
          <w:szCs w:val="24"/>
        </w:rPr>
        <w:t> ※</w:t>
      </w:r>
      <w:r>
        <w:rPr>
          <w:rFonts w:ascii="標楷體" w:eastAsia="標楷體" w:hAnsi="標楷體" w:cs="Arial"/>
          <w:b/>
          <w:color w:val="FF0000"/>
          <w:spacing w:val="24"/>
          <w:kern w:val="0"/>
          <w:szCs w:val="24"/>
        </w:rPr>
        <w:t>所檢附之書件影本均應加蓋「承攬手冊內登載之公司大小章」及「正影本相符章」。</w:t>
      </w:r>
      <w:r>
        <w:rPr>
          <w:rFonts w:ascii="新細明體" w:hAnsi="新細明體" w:cs="新細明體"/>
          <w:color w:val="FF0000"/>
          <w:spacing w:val="24"/>
          <w:kern w:val="0"/>
          <w:szCs w:val="24"/>
        </w:rPr>
        <w:t xml:space="preserve"> </w:t>
      </w:r>
    </w:p>
    <w:p w:rsidR="001D7F96" w:rsidRDefault="007221A1">
      <w:pPr>
        <w:widowControl/>
        <w:spacing w:line="432" w:lineRule="atLeast"/>
        <w:ind w:left="576" w:hanging="576"/>
      </w:pPr>
      <w:r>
        <w:rPr>
          <w:rFonts w:ascii="標楷體" w:eastAsia="標楷體" w:hAnsi="標楷體" w:cs="Arial"/>
          <w:b/>
          <w:color w:val="000000"/>
          <w:spacing w:val="24"/>
          <w:kern w:val="0"/>
          <w:szCs w:val="24"/>
        </w:rPr>
        <w:t>二、本法施行前之丙等營造業，於本法施行日起一年內停業，復業後換領為丙等綜合營造業，其擔任專任工程人員之工地主任及技副，得繼續留任至中華民國九十八年二月八日止，屆期應取得本法第七條第一項第一款</w:t>
      </w:r>
      <w:r>
        <w:rPr>
          <w:rFonts w:ascii="標楷體" w:eastAsia="標楷體" w:hAnsi="標楷體" w:cs="Arial"/>
          <w:b/>
          <w:color w:val="000000"/>
          <w:spacing w:val="24"/>
          <w:kern w:val="0"/>
          <w:szCs w:val="24"/>
        </w:rPr>
        <w:t>所定專任工程人員之資格，未取得資格者，不得執行綜合營造業專任工程人員業務。</w:t>
      </w:r>
      <w:r>
        <w:rPr>
          <w:rFonts w:ascii="標楷體" w:eastAsia="標楷體" w:hAnsi="標楷體" w:cs="Arial"/>
          <w:color w:val="000000"/>
          <w:spacing w:val="24"/>
          <w:kern w:val="0"/>
          <w:szCs w:val="24"/>
        </w:rPr>
        <w:t xml:space="preserve"> </w:t>
      </w:r>
    </w:p>
    <w:p w:rsidR="001D7F96" w:rsidRDefault="007221A1">
      <w:pPr>
        <w:widowControl/>
        <w:spacing w:line="432" w:lineRule="atLeast"/>
        <w:ind w:left="576" w:hanging="576"/>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三、丙等綜合營造業依本法第六十六條第四項規定，委託建築師或技師逐案按各類科技師之執業範圍核實執行綜理施工管理，並簽章負責專任工程人員應辦理之工作，免附上開第一點第五款書件。</w:t>
      </w:r>
    </w:p>
    <w:p w:rsidR="001D7F96" w:rsidRDefault="007221A1">
      <w:pPr>
        <w:widowControl/>
        <w:spacing w:line="432" w:lineRule="atLeast"/>
        <w:ind w:left="576" w:hanging="576"/>
      </w:pPr>
      <w:r>
        <w:rPr>
          <w:rFonts w:ascii="標楷體" w:eastAsia="標楷體" w:hAnsi="標楷體" w:cs="Arial"/>
          <w:b/>
          <w:color w:val="FF0000"/>
          <w:spacing w:val="24"/>
          <w:kern w:val="0"/>
          <w:szCs w:val="24"/>
        </w:rPr>
        <w:lastRenderedPageBreak/>
        <w:t>※</w:t>
      </w:r>
      <w:r>
        <w:rPr>
          <w:rFonts w:ascii="標楷體" w:eastAsia="標楷體" w:hAnsi="標楷體" w:cs="Arial"/>
          <w:b/>
          <w:color w:val="FF0000"/>
          <w:spacing w:val="24"/>
          <w:kern w:val="0"/>
          <w:szCs w:val="24"/>
        </w:rPr>
        <w:t>丙等綜合營造業依本法第六十六條第四項規定免附上開第一點第五款書件，應併案檢附</w:t>
      </w:r>
      <w:hyperlink r:id="rId8" w:history="1">
        <w:r>
          <w:rPr>
            <w:rFonts w:ascii="標楷體" w:eastAsia="標楷體" w:hAnsi="標楷體" w:cs="Arial"/>
            <w:b/>
            <w:color w:val="FF0000"/>
            <w:spacing w:val="24"/>
            <w:kern w:val="0"/>
            <w:szCs w:val="24"/>
          </w:rPr>
          <w:t>綜合營造業申請登記函</w:t>
        </w:r>
      </w:hyperlink>
      <w:r>
        <w:rPr>
          <w:rFonts w:ascii="標楷體" w:eastAsia="標楷體" w:hAnsi="標楷體" w:cs="Arial"/>
          <w:b/>
          <w:color w:val="FF0000"/>
          <w:spacing w:val="24"/>
          <w:kern w:val="0"/>
          <w:szCs w:val="24"/>
        </w:rPr>
        <w:t>、</w:t>
      </w:r>
      <w:hyperlink r:id="rId9" w:history="1">
        <w:r>
          <w:rPr>
            <w:rFonts w:ascii="標楷體" w:eastAsia="標楷體" w:hAnsi="標楷體" w:cs="Arial"/>
            <w:b/>
            <w:color w:val="FF0000"/>
            <w:spacing w:val="24"/>
            <w:kern w:val="0"/>
            <w:szCs w:val="24"/>
          </w:rPr>
          <w:t>綜合營造業登記</w:t>
        </w:r>
        <w:r>
          <w:rPr>
            <w:rFonts w:ascii="標楷體" w:eastAsia="標楷體" w:hAnsi="標楷體" w:cs="Arial"/>
            <w:b/>
            <w:color w:val="FF0000"/>
            <w:spacing w:val="24"/>
            <w:kern w:val="0"/>
            <w:szCs w:val="24"/>
          </w:rPr>
          <w:t>(</w:t>
        </w:r>
        <w:r>
          <w:rPr>
            <w:rFonts w:ascii="標楷體" w:eastAsia="標楷體" w:hAnsi="標楷體" w:cs="Arial"/>
            <w:b/>
            <w:color w:val="FF0000"/>
            <w:spacing w:val="24"/>
            <w:kern w:val="0"/>
            <w:szCs w:val="24"/>
          </w:rPr>
          <w:t>變更登記</w:t>
        </w:r>
        <w:r>
          <w:rPr>
            <w:rFonts w:ascii="標楷體" w:eastAsia="標楷體" w:hAnsi="標楷體" w:cs="Arial"/>
            <w:b/>
            <w:color w:val="FF0000"/>
            <w:spacing w:val="24"/>
            <w:kern w:val="0"/>
            <w:szCs w:val="24"/>
          </w:rPr>
          <w:t>)</w:t>
        </w:r>
        <w:r>
          <w:rPr>
            <w:rFonts w:ascii="標楷體" w:eastAsia="標楷體" w:hAnsi="標楷體" w:cs="Arial"/>
            <w:b/>
            <w:color w:val="FF0000"/>
            <w:spacing w:val="24"/>
            <w:kern w:val="0"/>
            <w:szCs w:val="24"/>
          </w:rPr>
          <w:t>申請書</w:t>
        </w:r>
      </w:hyperlink>
      <w:r>
        <w:rPr>
          <w:rFonts w:ascii="標楷體" w:eastAsia="標楷體" w:hAnsi="標楷體" w:cs="Arial"/>
          <w:b/>
          <w:color w:val="FF0000"/>
          <w:spacing w:val="24"/>
          <w:kern w:val="0"/>
          <w:szCs w:val="24"/>
        </w:rPr>
        <w:t>、</w:t>
      </w:r>
      <w:hyperlink r:id="rId10" w:history="1">
        <w:r>
          <w:rPr>
            <w:rFonts w:ascii="標楷體" w:eastAsia="標楷體" w:hAnsi="標楷體" w:cs="Arial"/>
            <w:b/>
            <w:color w:val="FF0000"/>
            <w:spacing w:val="24"/>
            <w:kern w:val="0"/>
            <w:szCs w:val="24"/>
          </w:rPr>
          <w:t>意願書</w:t>
        </w:r>
      </w:hyperlink>
      <w:r>
        <w:rPr>
          <w:rFonts w:ascii="標楷體" w:eastAsia="標楷體" w:hAnsi="標楷體" w:cs="Arial"/>
          <w:b/>
          <w:color w:val="FF0000"/>
          <w:spacing w:val="24"/>
          <w:kern w:val="0"/>
          <w:szCs w:val="24"/>
        </w:rPr>
        <w:t>、</w:t>
      </w:r>
      <w:hyperlink r:id="rId11" w:history="1">
        <w:r>
          <w:rPr>
            <w:rFonts w:ascii="標楷體" w:eastAsia="標楷體" w:hAnsi="標楷體" w:cs="Arial"/>
            <w:b/>
            <w:color w:val="FF0000"/>
            <w:spacing w:val="24"/>
            <w:kern w:val="0"/>
            <w:szCs w:val="24"/>
          </w:rPr>
          <w:t>解除職務證明</w:t>
        </w:r>
      </w:hyperlink>
      <w:r>
        <w:rPr>
          <w:rFonts w:ascii="標楷體" w:eastAsia="標楷體" w:hAnsi="標楷體" w:cs="Arial"/>
          <w:b/>
          <w:color w:val="FF0000"/>
          <w:spacing w:val="24"/>
          <w:kern w:val="0"/>
          <w:szCs w:val="24"/>
        </w:rPr>
        <w:t>及其檢附文件辦理解除職務手續。</w:t>
      </w:r>
    </w:p>
    <w:p w:rsidR="001D7F96" w:rsidRDefault="007221A1">
      <w:pPr>
        <w:widowControl/>
        <w:spacing w:line="432" w:lineRule="atLeast"/>
        <w:ind w:left="576" w:hanging="576"/>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四、各直轄市、縣（市）主管機關審核複查申請案件時，應就規定項目逐一核對，必要時得通知相關人員到場說明。審查合格者，通知申請人繳納審查費，換發與原領登記證書字號相同之綜合（專業）營造業登記證書；審查不合格者，應以書面通知三十日內補正，逾期不補正或補正不合規定者，駁回其申請。</w:t>
      </w:r>
    </w:p>
    <w:p w:rsidR="001D7F96" w:rsidRDefault="007221A1">
      <w:pPr>
        <w:widowControl/>
        <w:spacing w:line="432" w:lineRule="atLeast"/>
        <w:ind w:left="576" w:hanging="576"/>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五、直轄市、縣（市）主管機關應將複查合格之綜合（專業）營造業負責人姓名、專任工程人員姓名、財務狀況（包含自有資本率、流動比率、淨值報酬率、固定資產周轉率及淨值周轉率）、資本額等資料登載於營造業管理資訊系統。</w:t>
      </w:r>
    </w:p>
    <w:p w:rsidR="001D7F96" w:rsidRDefault="007221A1">
      <w:pPr>
        <w:widowControl/>
        <w:spacing w:line="432" w:lineRule="atLeast"/>
        <w:ind w:left="576" w:hanging="576"/>
      </w:pPr>
      <w:r>
        <w:rPr>
          <w:rFonts w:ascii="標楷體" w:eastAsia="標楷體" w:hAnsi="標楷體" w:cs="Arial"/>
          <w:b/>
          <w:color w:val="000000"/>
          <w:spacing w:val="24"/>
          <w:kern w:val="0"/>
          <w:szCs w:val="24"/>
        </w:rPr>
        <w:t>六、設立登記於澎湖縣、金門縣、連江縣與臺東縣蘭嶼鄉、綠島鄉及屏東縣琉球鄉之綜合營造業承攬當地工程，依離島地區營造業人員設置及管理辦法第四條第一項第一款規定登記者，得免附專任工程人員證明文件，但應查核承攬工程手冊工程記載表是否由定作人簽章證明、受理委託之建築師或技師是否於承攬工程手冊工程記載表備註欄簽名及</w:t>
      </w:r>
      <w:r>
        <w:rPr>
          <w:rFonts w:ascii="標楷體" w:eastAsia="標楷體" w:hAnsi="標楷體" w:cs="Arial"/>
          <w:b/>
          <w:color w:val="000000"/>
          <w:spacing w:val="24"/>
          <w:kern w:val="0"/>
          <w:szCs w:val="24"/>
        </w:rPr>
        <w:t>是否逐案報備登錄等事項。</w:t>
      </w:r>
      <w:r>
        <w:rPr>
          <w:rFonts w:ascii="Arial" w:hAnsi="Arial" w:cs="Arial"/>
          <w:color w:val="515151"/>
          <w:spacing w:val="24"/>
          <w:kern w:val="0"/>
          <w:sz w:val="21"/>
          <w:szCs w:val="21"/>
        </w:rPr>
        <w:t xml:space="preserve"> </w:t>
      </w:r>
    </w:p>
    <w:p w:rsidR="001D7F96" w:rsidRDefault="007221A1">
      <w:pPr>
        <w:widowControl/>
        <w:spacing w:line="432" w:lineRule="atLeast"/>
      </w:pPr>
      <w:r>
        <w:rPr>
          <w:rFonts w:ascii="標楷體" w:eastAsia="標楷體" w:hAnsi="標楷體" w:cs="Arial"/>
          <w:b/>
          <w:color w:val="000000"/>
          <w:spacing w:val="24"/>
          <w:kern w:val="0"/>
          <w:sz w:val="20"/>
          <w:szCs w:val="20"/>
        </w:rPr>
        <w:t>內政部</w:t>
      </w:r>
      <w:r>
        <w:rPr>
          <w:rFonts w:ascii="標楷體" w:eastAsia="標楷體" w:hAnsi="標楷體" w:cs="Arial"/>
          <w:b/>
          <w:color w:val="000000"/>
          <w:spacing w:val="24"/>
          <w:kern w:val="0"/>
          <w:sz w:val="20"/>
          <w:szCs w:val="20"/>
        </w:rPr>
        <w:t>96.9.3</w:t>
      </w:r>
      <w:r>
        <w:rPr>
          <w:rFonts w:ascii="標楷體" w:eastAsia="標楷體" w:hAnsi="標楷體" w:cs="Arial"/>
          <w:b/>
          <w:color w:val="000000"/>
          <w:spacing w:val="24"/>
          <w:kern w:val="0"/>
          <w:sz w:val="20"/>
          <w:szCs w:val="20"/>
        </w:rPr>
        <w:t>台內中營字第</w:t>
      </w:r>
      <w:r>
        <w:rPr>
          <w:rFonts w:ascii="標楷體" w:eastAsia="標楷體" w:hAnsi="標楷體" w:cs="Arial"/>
          <w:b/>
          <w:color w:val="000000"/>
          <w:spacing w:val="24"/>
          <w:kern w:val="0"/>
          <w:sz w:val="20"/>
          <w:szCs w:val="20"/>
        </w:rPr>
        <w:t>0960805246</w:t>
      </w:r>
      <w:r>
        <w:rPr>
          <w:rFonts w:ascii="標楷體" w:eastAsia="標楷體" w:hAnsi="標楷體" w:cs="Arial"/>
          <w:b/>
          <w:color w:val="000000"/>
          <w:spacing w:val="24"/>
          <w:kern w:val="0"/>
          <w:sz w:val="20"/>
          <w:szCs w:val="20"/>
        </w:rPr>
        <w:t>號令訂定收費標準</w:t>
      </w:r>
      <w:r>
        <w:rPr>
          <w:rFonts w:ascii="標楷體" w:eastAsia="標楷體" w:hAnsi="標楷體" w:cs="Arial"/>
          <w:b/>
          <w:color w:val="000000"/>
          <w:spacing w:val="24"/>
          <w:kern w:val="0"/>
          <w:sz w:val="20"/>
          <w:szCs w:val="20"/>
        </w:rPr>
        <w:br/>
      </w:r>
      <w:r>
        <w:rPr>
          <w:rFonts w:ascii="標楷體" w:eastAsia="標楷體" w:hAnsi="標楷體" w:cs="Arial"/>
          <w:b/>
          <w:color w:val="000000"/>
          <w:spacing w:val="24"/>
          <w:kern w:val="0"/>
          <w:sz w:val="20"/>
          <w:szCs w:val="20"/>
        </w:rPr>
        <w:t>內政部</w:t>
      </w:r>
      <w:r>
        <w:rPr>
          <w:rFonts w:ascii="標楷體" w:eastAsia="標楷體" w:hAnsi="標楷體" w:cs="Arial"/>
          <w:b/>
          <w:color w:val="000000"/>
          <w:spacing w:val="24"/>
          <w:kern w:val="0"/>
          <w:sz w:val="20"/>
          <w:szCs w:val="20"/>
        </w:rPr>
        <w:t>97.8.26</w:t>
      </w:r>
      <w:r>
        <w:rPr>
          <w:rFonts w:ascii="標楷體" w:eastAsia="標楷體" w:hAnsi="標楷體" w:cs="Arial"/>
          <w:b/>
          <w:color w:val="000000"/>
          <w:spacing w:val="24"/>
          <w:kern w:val="0"/>
          <w:sz w:val="20"/>
          <w:szCs w:val="20"/>
        </w:rPr>
        <w:t>台內中營字第</w:t>
      </w:r>
      <w:r>
        <w:rPr>
          <w:rFonts w:ascii="標楷體" w:eastAsia="標楷體" w:hAnsi="標楷體" w:cs="Arial"/>
          <w:b/>
          <w:color w:val="000000"/>
          <w:spacing w:val="24"/>
          <w:kern w:val="0"/>
          <w:sz w:val="20"/>
          <w:szCs w:val="20"/>
        </w:rPr>
        <w:t>0970805630</w:t>
      </w:r>
      <w:r>
        <w:rPr>
          <w:rFonts w:ascii="標楷體" w:eastAsia="標楷體" w:hAnsi="標楷體" w:cs="Arial"/>
          <w:b/>
          <w:color w:val="000000"/>
          <w:spacing w:val="24"/>
          <w:kern w:val="0"/>
          <w:sz w:val="20"/>
          <w:szCs w:val="20"/>
        </w:rPr>
        <w:t>號令修正第七條、第九條、第十條條文</w:t>
      </w:r>
      <w:r>
        <w:rPr>
          <w:rFonts w:ascii="標楷體" w:eastAsia="標楷體" w:hAnsi="標楷體" w:cs="Arial"/>
          <w:b/>
          <w:color w:val="000000"/>
          <w:spacing w:val="24"/>
          <w:kern w:val="0"/>
          <w:sz w:val="20"/>
          <w:szCs w:val="20"/>
        </w:rPr>
        <w:t xml:space="preserve"> </w:t>
      </w:r>
    </w:p>
    <w:p w:rsidR="001D7F96" w:rsidRDefault="007221A1">
      <w:pPr>
        <w:widowControl/>
        <w:spacing w:line="432" w:lineRule="atLeast"/>
        <w:ind w:left="576" w:hanging="576"/>
      </w:pPr>
      <w:r>
        <w:rPr>
          <w:rFonts w:ascii="標楷體" w:eastAsia="標楷體" w:hAnsi="標楷體" w:cs="Arial"/>
          <w:b/>
          <w:color w:val="000000"/>
          <w:spacing w:val="24"/>
          <w:kern w:val="0"/>
          <w:szCs w:val="24"/>
        </w:rPr>
        <w:t>第一條　本標準依營造業法（以下簡稱本法）第七十條及規費法第十條第一項第一款規定訂定之。</w:t>
      </w:r>
      <w:r>
        <w:rPr>
          <w:rFonts w:ascii="標楷體" w:eastAsia="標楷體" w:hAnsi="標楷體" w:cs="Arial"/>
          <w:b/>
          <w:color w:val="000000"/>
          <w:spacing w:val="24"/>
          <w:kern w:val="0"/>
          <w:szCs w:val="24"/>
        </w:rPr>
        <w:t xml:space="preserve"> </w:t>
      </w:r>
    </w:p>
    <w:p w:rsidR="001D7F96" w:rsidRDefault="007221A1">
      <w:pPr>
        <w:widowControl/>
        <w:spacing w:line="432" w:lineRule="atLeast"/>
        <w:ind w:left="576" w:hanging="576"/>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第二條　申請營造業許可或變更許可者，應繳納審查費，每案新臺幣六百元。</w:t>
      </w:r>
      <w:r>
        <w:rPr>
          <w:rFonts w:ascii="標楷體" w:eastAsia="標楷體" w:hAnsi="標楷體" w:cs="Arial"/>
          <w:b/>
          <w:color w:val="000000"/>
          <w:spacing w:val="24"/>
          <w:kern w:val="0"/>
          <w:szCs w:val="24"/>
        </w:rPr>
        <w:t xml:space="preserve"> </w:t>
      </w:r>
    </w:p>
    <w:p w:rsidR="001D7F96" w:rsidRDefault="007221A1">
      <w:pPr>
        <w:widowControl/>
        <w:spacing w:line="432" w:lineRule="atLeast"/>
        <w:ind w:left="576" w:hanging="576"/>
      </w:pPr>
      <w:r>
        <w:rPr>
          <w:rFonts w:ascii="標楷體" w:eastAsia="標楷體" w:hAnsi="標楷體" w:cs="Arial"/>
          <w:b/>
          <w:color w:val="000000"/>
          <w:spacing w:val="24"/>
          <w:kern w:val="0"/>
          <w:szCs w:val="24"/>
        </w:rPr>
        <w:t>第三條　申請晉升等級、營造業登記、複查、變更組織或合併者，應依下列規定繳納審查費：</w:t>
      </w:r>
      <w:r>
        <w:rPr>
          <w:rFonts w:ascii="標楷體" w:eastAsia="標楷體" w:hAnsi="標楷體" w:cs="Arial"/>
          <w:b/>
          <w:color w:val="000000"/>
          <w:spacing w:val="24"/>
          <w:kern w:val="0"/>
          <w:szCs w:val="24"/>
        </w:rPr>
        <w:t xml:space="preserve"> </w:t>
      </w:r>
    </w:p>
    <w:p w:rsidR="001D7F96" w:rsidRDefault="007221A1">
      <w:pPr>
        <w:widowControl/>
        <w:spacing w:line="240" w:lineRule="exact"/>
        <w:ind w:left="2574" w:hanging="482"/>
      </w:pPr>
      <w:r>
        <w:rPr>
          <w:rFonts w:ascii="標楷體" w:eastAsia="標楷體" w:hAnsi="標楷體" w:cs="Arial"/>
          <w:b/>
          <w:color w:val="000000"/>
          <w:spacing w:val="24"/>
          <w:kern w:val="0"/>
          <w:szCs w:val="24"/>
        </w:rPr>
        <w:t>一、</w:t>
      </w:r>
      <w:r>
        <w:rPr>
          <w:rFonts w:ascii="標楷體" w:eastAsia="標楷體" w:hAnsi="標楷體" w:cs="Arial"/>
          <w:b/>
          <w:color w:val="000000"/>
          <w:spacing w:val="24"/>
          <w:kern w:val="0"/>
          <w:szCs w:val="24"/>
        </w:rPr>
        <w:t xml:space="preserve"> </w:t>
      </w:r>
      <w:r>
        <w:rPr>
          <w:rFonts w:ascii="標楷體" w:eastAsia="標楷體" w:hAnsi="標楷體" w:cs="Arial"/>
          <w:b/>
          <w:color w:val="000000"/>
          <w:spacing w:val="24"/>
          <w:kern w:val="0"/>
          <w:szCs w:val="24"/>
        </w:rPr>
        <w:t>甲等綜合營造業每案新臺幣五千元。</w:t>
      </w:r>
      <w:r>
        <w:rPr>
          <w:rFonts w:ascii="標楷體" w:eastAsia="標楷體" w:hAnsi="標楷體" w:cs="Arial"/>
          <w:b/>
          <w:color w:val="000000"/>
          <w:spacing w:val="24"/>
          <w:kern w:val="0"/>
          <w:szCs w:val="24"/>
        </w:rPr>
        <w:t xml:space="preserve"> </w:t>
      </w:r>
    </w:p>
    <w:p w:rsidR="001D7F96" w:rsidRDefault="007221A1">
      <w:pPr>
        <w:widowControl/>
        <w:spacing w:line="240" w:lineRule="exact"/>
        <w:ind w:left="2574" w:hanging="482"/>
      </w:pPr>
      <w:r>
        <w:rPr>
          <w:rFonts w:ascii="標楷體" w:eastAsia="標楷體" w:hAnsi="標楷體" w:cs="Arial"/>
          <w:b/>
          <w:color w:val="000000"/>
          <w:spacing w:val="24"/>
          <w:kern w:val="0"/>
          <w:szCs w:val="24"/>
        </w:rPr>
        <w:t>二、</w:t>
      </w:r>
      <w:r>
        <w:rPr>
          <w:rFonts w:ascii="標楷體" w:eastAsia="標楷體" w:hAnsi="標楷體" w:cs="Arial"/>
          <w:b/>
          <w:color w:val="000000"/>
          <w:spacing w:val="24"/>
          <w:kern w:val="0"/>
          <w:szCs w:val="24"/>
        </w:rPr>
        <w:t xml:space="preserve"> </w:t>
      </w:r>
      <w:r>
        <w:rPr>
          <w:rFonts w:ascii="標楷體" w:eastAsia="標楷體" w:hAnsi="標楷體" w:cs="Arial"/>
          <w:b/>
          <w:color w:val="000000"/>
          <w:spacing w:val="24"/>
          <w:kern w:val="0"/>
          <w:szCs w:val="24"/>
        </w:rPr>
        <w:t>乙等綜合營造業每案新臺幣四千元。</w:t>
      </w:r>
      <w:r>
        <w:rPr>
          <w:rFonts w:ascii="標楷體" w:eastAsia="標楷體" w:hAnsi="標楷體" w:cs="Arial"/>
          <w:b/>
          <w:color w:val="000000"/>
          <w:spacing w:val="24"/>
          <w:kern w:val="0"/>
          <w:szCs w:val="24"/>
        </w:rPr>
        <w:t xml:space="preserve"> </w:t>
      </w:r>
    </w:p>
    <w:p w:rsidR="001D7F96" w:rsidRDefault="007221A1">
      <w:pPr>
        <w:widowControl/>
        <w:spacing w:line="240" w:lineRule="exact"/>
        <w:ind w:left="2574" w:hanging="482"/>
      </w:pPr>
      <w:r>
        <w:rPr>
          <w:rFonts w:ascii="標楷體" w:eastAsia="標楷體" w:hAnsi="標楷體" w:cs="Arial"/>
          <w:b/>
          <w:color w:val="000000"/>
          <w:spacing w:val="24"/>
          <w:kern w:val="0"/>
          <w:szCs w:val="24"/>
        </w:rPr>
        <w:t>三、</w:t>
      </w:r>
      <w:r>
        <w:rPr>
          <w:rFonts w:ascii="標楷體" w:eastAsia="標楷體" w:hAnsi="標楷體" w:cs="Arial"/>
          <w:b/>
          <w:color w:val="000000"/>
          <w:spacing w:val="24"/>
          <w:kern w:val="0"/>
          <w:szCs w:val="24"/>
        </w:rPr>
        <w:t xml:space="preserve"> </w:t>
      </w:r>
      <w:r>
        <w:rPr>
          <w:rFonts w:ascii="標楷體" w:eastAsia="標楷體" w:hAnsi="標楷體" w:cs="Arial"/>
          <w:b/>
          <w:color w:val="000000"/>
          <w:spacing w:val="24"/>
          <w:kern w:val="0"/>
          <w:szCs w:val="24"/>
        </w:rPr>
        <w:t>丙等綜合營造業每案新臺幣二千元。</w:t>
      </w:r>
      <w:r>
        <w:rPr>
          <w:rFonts w:ascii="標楷體" w:eastAsia="標楷體" w:hAnsi="標楷體" w:cs="Arial"/>
          <w:b/>
          <w:color w:val="000000"/>
          <w:spacing w:val="24"/>
          <w:kern w:val="0"/>
          <w:szCs w:val="24"/>
        </w:rPr>
        <w:t xml:space="preserve"> </w:t>
      </w:r>
    </w:p>
    <w:p w:rsidR="001D7F96" w:rsidRDefault="007221A1">
      <w:pPr>
        <w:widowControl/>
        <w:spacing w:line="240" w:lineRule="exact"/>
        <w:ind w:left="2574" w:hanging="482"/>
      </w:pPr>
      <w:r>
        <w:rPr>
          <w:rFonts w:ascii="標楷體" w:eastAsia="標楷體" w:hAnsi="標楷體" w:cs="Arial"/>
          <w:b/>
          <w:color w:val="000000"/>
          <w:spacing w:val="24"/>
          <w:kern w:val="0"/>
          <w:szCs w:val="24"/>
        </w:rPr>
        <w:t>四、</w:t>
      </w:r>
      <w:r>
        <w:rPr>
          <w:rFonts w:ascii="標楷體" w:eastAsia="標楷體" w:hAnsi="標楷體" w:cs="Arial"/>
          <w:b/>
          <w:color w:val="000000"/>
          <w:spacing w:val="24"/>
          <w:kern w:val="0"/>
          <w:szCs w:val="24"/>
        </w:rPr>
        <w:t xml:space="preserve"> </w:t>
      </w:r>
      <w:r>
        <w:rPr>
          <w:rFonts w:ascii="標楷體" w:eastAsia="標楷體" w:hAnsi="標楷體" w:cs="Arial"/>
          <w:b/>
          <w:color w:val="000000"/>
          <w:spacing w:val="24"/>
          <w:kern w:val="0"/>
          <w:szCs w:val="24"/>
        </w:rPr>
        <w:t>專業營造業每案新臺幣三千元。</w:t>
      </w:r>
      <w:r>
        <w:rPr>
          <w:rFonts w:ascii="標楷體" w:eastAsia="標楷體" w:hAnsi="標楷體" w:cs="Arial"/>
          <w:b/>
          <w:color w:val="000000"/>
          <w:spacing w:val="24"/>
          <w:kern w:val="0"/>
          <w:szCs w:val="24"/>
        </w:rPr>
        <w:t xml:space="preserve"> </w:t>
      </w:r>
    </w:p>
    <w:p w:rsidR="001D7F96" w:rsidRDefault="007221A1">
      <w:pPr>
        <w:widowControl/>
        <w:spacing w:line="240" w:lineRule="exact"/>
        <w:ind w:left="2574" w:hanging="482"/>
      </w:pPr>
      <w:r>
        <w:rPr>
          <w:rFonts w:ascii="標楷體" w:eastAsia="標楷體" w:hAnsi="標楷體" w:cs="Arial"/>
          <w:b/>
          <w:color w:val="000000"/>
          <w:spacing w:val="24"/>
          <w:kern w:val="0"/>
          <w:szCs w:val="24"/>
        </w:rPr>
        <w:t>五、</w:t>
      </w:r>
      <w:r>
        <w:rPr>
          <w:rFonts w:ascii="標楷體" w:eastAsia="標楷體" w:hAnsi="標楷體" w:cs="Arial"/>
          <w:b/>
          <w:color w:val="000000"/>
          <w:spacing w:val="24"/>
          <w:kern w:val="0"/>
          <w:szCs w:val="24"/>
        </w:rPr>
        <w:t xml:space="preserve"> </w:t>
      </w:r>
      <w:r>
        <w:rPr>
          <w:rFonts w:ascii="標楷體" w:eastAsia="標楷體" w:hAnsi="標楷體" w:cs="Arial"/>
          <w:b/>
          <w:color w:val="000000"/>
          <w:spacing w:val="24"/>
          <w:kern w:val="0"/>
          <w:szCs w:val="24"/>
        </w:rPr>
        <w:t>土木包工業每案新臺幣二千元。</w:t>
      </w:r>
      <w:r>
        <w:rPr>
          <w:rFonts w:ascii="標楷體" w:eastAsia="標楷體" w:hAnsi="標楷體" w:cs="Arial"/>
          <w:b/>
          <w:color w:val="000000"/>
          <w:spacing w:val="24"/>
          <w:kern w:val="0"/>
          <w:szCs w:val="24"/>
        </w:rPr>
        <w:t xml:space="preserve"> </w:t>
      </w:r>
    </w:p>
    <w:p w:rsidR="001D7F96" w:rsidRDefault="007221A1">
      <w:pPr>
        <w:widowControl/>
        <w:spacing w:line="432" w:lineRule="atLeast"/>
        <w:ind w:left="576" w:hanging="576"/>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第四條　申請變更營造業登記申請書應記載事項者，應繳納審查費，每案新臺幣一千二百元。</w:t>
      </w:r>
      <w:r>
        <w:rPr>
          <w:rFonts w:ascii="標楷體" w:eastAsia="標楷體" w:hAnsi="標楷體" w:cs="Arial"/>
          <w:b/>
          <w:color w:val="000000"/>
          <w:spacing w:val="24"/>
          <w:kern w:val="0"/>
          <w:szCs w:val="24"/>
        </w:rPr>
        <w:t xml:space="preserve"> </w:t>
      </w:r>
    </w:p>
    <w:p w:rsidR="001D7F96" w:rsidRDefault="007221A1">
      <w:pPr>
        <w:widowControl/>
        <w:spacing w:line="432" w:lineRule="atLeast"/>
        <w:ind w:left="576" w:hanging="576"/>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第五條　申請核發、補（換）發營造業登記證書或申請核發、補發承攬工程手冊者，應繳納證照費，每案新臺幣一千元。</w:t>
      </w:r>
      <w:r>
        <w:rPr>
          <w:rFonts w:ascii="標楷體" w:eastAsia="標楷體" w:hAnsi="標楷體" w:cs="Arial"/>
          <w:b/>
          <w:color w:val="000000"/>
          <w:spacing w:val="24"/>
          <w:kern w:val="0"/>
          <w:szCs w:val="24"/>
        </w:rPr>
        <w:t xml:space="preserve"> </w:t>
      </w:r>
    </w:p>
    <w:p w:rsidR="001D7F96" w:rsidRDefault="007221A1">
      <w:pPr>
        <w:widowControl/>
        <w:spacing w:line="432" w:lineRule="atLeast"/>
        <w:ind w:left="576" w:hanging="576"/>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第六條　營造業申請復業註記者，應繳納審查費，每案新臺幣一千二百元。</w:t>
      </w:r>
      <w:r>
        <w:rPr>
          <w:rFonts w:ascii="標楷體" w:eastAsia="標楷體" w:hAnsi="標楷體" w:cs="Arial"/>
          <w:b/>
          <w:color w:val="000000"/>
          <w:spacing w:val="24"/>
          <w:kern w:val="0"/>
          <w:szCs w:val="24"/>
        </w:rPr>
        <w:t xml:space="preserve"> </w:t>
      </w:r>
    </w:p>
    <w:p w:rsidR="001D7F96" w:rsidRDefault="007221A1">
      <w:pPr>
        <w:widowControl/>
        <w:spacing w:line="432" w:lineRule="atLeast"/>
        <w:ind w:left="576" w:hanging="576"/>
      </w:pPr>
      <w:r>
        <w:rPr>
          <w:rFonts w:ascii="標楷體" w:eastAsia="標楷體" w:hAnsi="標楷體" w:cs="Arial"/>
          <w:b/>
          <w:color w:val="000000"/>
          <w:spacing w:val="24"/>
          <w:kern w:val="0"/>
          <w:szCs w:val="24"/>
        </w:rPr>
        <w:t>第七條　營造業申請審核承攬工程契約或承攬工程手冊於工程竣工後申請註記者，應依下列規定繳納審查</w:t>
      </w:r>
      <w:r>
        <w:rPr>
          <w:rFonts w:ascii="標楷體" w:eastAsia="標楷體" w:hAnsi="標楷體" w:cs="Arial"/>
          <w:b/>
          <w:color w:val="000000"/>
          <w:spacing w:val="24"/>
          <w:kern w:val="0"/>
          <w:szCs w:val="24"/>
        </w:rPr>
        <w:t>費：</w:t>
      </w:r>
      <w:r>
        <w:rPr>
          <w:rFonts w:ascii="標楷體" w:eastAsia="標楷體" w:hAnsi="標楷體" w:cs="Arial"/>
          <w:b/>
          <w:color w:val="000000"/>
          <w:spacing w:val="24"/>
          <w:kern w:val="0"/>
          <w:szCs w:val="24"/>
        </w:rPr>
        <w:t xml:space="preserve"> </w:t>
      </w:r>
    </w:p>
    <w:p w:rsidR="001D7F96" w:rsidRDefault="007221A1">
      <w:pPr>
        <w:widowControl/>
        <w:spacing w:line="300" w:lineRule="exact"/>
        <w:ind w:left="960"/>
      </w:pPr>
      <w:r>
        <w:rPr>
          <w:rFonts w:ascii="標楷體" w:eastAsia="標楷體" w:hAnsi="標楷體" w:cs="Arial"/>
          <w:b/>
          <w:color w:val="000000"/>
          <w:spacing w:val="24"/>
          <w:kern w:val="0"/>
          <w:szCs w:val="24"/>
        </w:rPr>
        <w:t>一、承攬金額未達新臺幣二千二百五十萬元者，每案新臺幣四百元。</w:t>
      </w:r>
      <w:r>
        <w:rPr>
          <w:rFonts w:ascii="標楷體" w:eastAsia="標楷體" w:hAnsi="標楷體" w:cs="Arial"/>
          <w:b/>
          <w:color w:val="000000"/>
          <w:spacing w:val="24"/>
          <w:kern w:val="0"/>
          <w:szCs w:val="24"/>
        </w:rPr>
        <w:t xml:space="preserve"> </w:t>
      </w:r>
    </w:p>
    <w:p w:rsidR="001D7F96" w:rsidRDefault="007221A1">
      <w:pPr>
        <w:widowControl/>
        <w:spacing w:line="300" w:lineRule="exact"/>
        <w:ind w:left="960"/>
      </w:pPr>
      <w:r>
        <w:rPr>
          <w:rFonts w:ascii="標楷體" w:eastAsia="標楷體" w:hAnsi="標楷體" w:cs="Arial"/>
          <w:b/>
          <w:color w:val="000000"/>
          <w:spacing w:val="24"/>
          <w:kern w:val="0"/>
          <w:szCs w:val="24"/>
        </w:rPr>
        <w:t>二、</w:t>
      </w:r>
      <w:r>
        <w:rPr>
          <w:rFonts w:ascii="標楷體" w:eastAsia="標楷體" w:hAnsi="標楷體" w:cs="Arial"/>
          <w:b/>
          <w:color w:val="000000"/>
          <w:spacing w:val="24"/>
          <w:kern w:val="0"/>
          <w:szCs w:val="24"/>
        </w:rPr>
        <w:t xml:space="preserve"> </w:t>
      </w:r>
      <w:r>
        <w:rPr>
          <w:rFonts w:ascii="標楷體" w:eastAsia="標楷體" w:hAnsi="標楷體" w:cs="Arial"/>
          <w:b/>
          <w:color w:val="000000"/>
          <w:spacing w:val="24"/>
          <w:kern w:val="0"/>
          <w:szCs w:val="24"/>
        </w:rPr>
        <w:t>承攬金額新臺幣二千二百五十萬元以上未達七千五百萬元者，每案新臺幣六百元。</w:t>
      </w:r>
      <w:r>
        <w:rPr>
          <w:rFonts w:ascii="標楷體" w:eastAsia="標楷體" w:hAnsi="標楷體" w:cs="Arial"/>
          <w:b/>
          <w:color w:val="000000"/>
          <w:spacing w:val="24"/>
          <w:kern w:val="0"/>
          <w:szCs w:val="24"/>
        </w:rPr>
        <w:t xml:space="preserve"> </w:t>
      </w:r>
    </w:p>
    <w:p w:rsidR="001D7F96" w:rsidRDefault="007221A1">
      <w:pPr>
        <w:widowControl/>
        <w:spacing w:line="300" w:lineRule="exact"/>
        <w:ind w:left="960"/>
      </w:pPr>
      <w:r>
        <w:rPr>
          <w:rFonts w:ascii="標楷體" w:eastAsia="標楷體" w:hAnsi="標楷體" w:cs="Arial"/>
          <w:b/>
          <w:color w:val="000000"/>
          <w:spacing w:val="24"/>
          <w:kern w:val="0"/>
          <w:szCs w:val="24"/>
        </w:rPr>
        <w:t>三、承攬金額新臺幣七千五百萬以上者，每案新臺幣八百元。</w:t>
      </w:r>
      <w:r>
        <w:rPr>
          <w:rFonts w:ascii="標楷體" w:eastAsia="標楷體" w:hAnsi="標楷體" w:cs="Arial"/>
          <w:b/>
          <w:color w:val="000000"/>
          <w:spacing w:val="24"/>
          <w:kern w:val="0"/>
          <w:szCs w:val="24"/>
        </w:rPr>
        <w:t xml:space="preserve"> </w:t>
      </w:r>
    </w:p>
    <w:p w:rsidR="001D7F96" w:rsidRDefault="007221A1">
      <w:pPr>
        <w:widowControl/>
        <w:spacing w:line="300" w:lineRule="exact"/>
        <w:ind w:left="960"/>
      </w:pPr>
      <w:r>
        <w:rPr>
          <w:rFonts w:ascii="標楷體" w:eastAsia="標楷體" w:hAnsi="標楷體" w:cs="Arial"/>
          <w:b/>
          <w:color w:val="000000"/>
          <w:spacing w:val="24"/>
          <w:kern w:val="0"/>
          <w:szCs w:val="24"/>
        </w:rPr>
        <w:t>營造業申請停業註記者，應繳納審查費，每案新臺幣二百元。</w:t>
      </w:r>
      <w:r>
        <w:rPr>
          <w:rFonts w:ascii="標楷體" w:eastAsia="標楷體" w:hAnsi="標楷體" w:cs="Arial"/>
          <w:b/>
          <w:color w:val="000000"/>
          <w:spacing w:val="24"/>
          <w:kern w:val="0"/>
          <w:szCs w:val="24"/>
        </w:rPr>
        <w:t xml:space="preserve"> </w:t>
      </w:r>
    </w:p>
    <w:p w:rsidR="001D7F96" w:rsidRDefault="007221A1">
      <w:pPr>
        <w:widowControl/>
        <w:spacing w:line="432" w:lineRule="atLeast"/>
        <w:ind w:left="576" w:hanging="576"/>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第八條　申請變更承攬工程手冊記載事項者，應繳納審查費，每案新臺幣二百元。</w:t>
      </w:r>
      <w:r>
        <w:rPr>
          <w:rFonts w:ascii="標楷體" w:eastAsia="標楷體" w:hAnsi="標楷體" w:cs="Arial"/>
          <w:b/>
          <w:color w:val="000000"/>
          <w:spacing w:val="24"/>
          <w:kern w:val="0"/>
          <w:szCs w:val="24"/>
        </w:rPr>
        <w:t xml:space="preserve"> </w:t>
      </w:r>
    </w:p>
    <w:p w:rsidR="001D7F96" w:rsidRDefault="007221A1">
      <w:pPr>
        <w:widowControl/>
        <w:spacing w:line="432" w:lineRule="atLeast"/>
        <w:ind w:left="576" w:hanging="576"/>
      </w:pPr>
      <w:r>
        <w:rPr>
          <w:rFonts w:ascii="標楷體" w:eastAsia="標楷體" w:hAnsi="標楷體" w:cs="Arial"/>
          <w:b/>
          <w:color w:val="000000"/>
          <w:spacing w:val="24"/>
          <w:kern w:val="0"/>
          <w:szCs w:val="24"/>
        </w:rPr>
        <w:t>第九條　申報營造業淨值及承攬總額者，應依下列規定繳納審查費：</w:t>
      </w:r>
      <w:r>
        <w:rPr>
          <w:rFonts w:ascii="標楷體" w:eastAsia="標楷體" w:hAnsi="標楷體" w:cs="Arial"/>
          <w:b/>
          <w:color w:val="000000"/>
          <w:spacing w:val="24"/>
          <w:kern w:val="0"/>
          <w:szCs w:val="24"/>
        </w:rPr>
        <w:t xml:space="preserve"> </w:t>
      </w:r>
    </w:p>
    <w:p w:rsidR="001D7F96" w:rsidRDefault="007221A1">
      <w:pPr>
        <w:widowControl/>
        <w:spacing w:line="240" w:lineRule="exact"/>
        <w:ind w:left="2574" w:hanging="482"/>
      </w:pPr>
      <w:r>
        <w:rPr>
          <w:rFonts w:ascii="標楷體" w:eastAsia="標楷體" w:hAnsi="標楷體" w:cs="Arial"/>
          <w:b/>
          <w:color w:val="000000"/>
          <w:spacing w:val="24"/>
          <w:kern w:val="0"/>
          <w:szCs w:val="24"/>
        </w:rPr>
        <w:t>一、甲等綜合營造業每案新臺幣一千五百元。</w:t>
      </w:r>
      <w:r>
        <w:rPr>
          <w:rFonts w:ascii="標楷體" w:eastAsia="標楷體" w:hAnsi="標楷體" w:cs="Arial"/>
          <w:b/>
          <w:color w:val="000000"/>
          <w:spacing w:val="24"/>
          <w:kern w:val="0"/>
          <w:szCs w:val="24"/>
        </w:rPr>
        <w:t xml:space="preserve"> </w:t>
      </w:r>
    </w:p>
    <w:p w:rsidR="001D7F96" w:rsidRDefault="007221A1">
      <w:pPr>
        <w:widowControl/>
        <w:spacing w:line="240" w:lineRule="exact"/>
        <w:ind w:left="2574" w:hanging="482"/>
      </w:pPr>
      <w:r>
        <w:rPr>
          <w:rFonts w:ascii="標楷體" w:eastAsia="標楷體" w:hAnsi="標楷體" w:cs="Arial"/>
          <w:b/>
          <w:color w:val="000000"/>
          <w:spacing w:val="24"/>
          <w:kern w:val="0"/>
          <w:szCs w:val="24"/>
        </w:rPr>
        <w:t>二、乙等綜合營造業每案新臺幣一千元。</w:t>
      </w:r>
      <w:r>
        <w:rPr>
          <w:rFonts w:ascii="標楷體" w:eastAsia="標楷體" w:hAnsi="標楷體" w:cs="Arial"/>
          <w:b/>
          <w:color w:val="000000"/>
          <w:spacing w:val="24"/>
          <w:kern w:val="0"/>
          <w:szCs w:val="24"/>
        </w:rPr>
        <w:t xml:space="preserve"> </w:t>
      </w:r>
    </w:p>
    <w:p w:rsidR="001D7F96" w:rsidRDefault="007221A1">
      <w:pPr>
        <w:widowControl/>
        <w:spacing w:line="240" w:lineRule="exact"/>
        <w:ind w:left="2574" w:hanging="482"/>
      </w:pPr>
      <w:r>
        <w:rPr>
          <w:rFonts w:ascii="標楷體" w:eastAsia="標楷體" w:hAnsi="標楷體" w:cs="Arial"/>
          <w:b/>
          <w:color w:val="000000"/>
          <w:spacing w:val="24"/>
          <w:kern w:val="0"/>
          <w:szCs w:val="24"/>
        </w:rPr>
        <w:t>三、丙等綜合營造業</w:t>
      </w:r>
      <w:r>
        <w:rPr>
          <w:rFonts w:ascii="標楷體" w:eastAsia="標楷體" w:hAnsi="標楷體" w:cs="Arial"/>
          <w:b/>
          <w:color w:val="000000"/>
          <w:spacing w:val="24"/>
          <w:kern w:val="0"/>
          <w:szCs w:val="24"/>
        </w:rPr>
        <w:t>每案新臺幣五百元。</w:t>
      </w:r>
      <w:r>
        <w:rPr>
          <w:rFonts w:ascii="標楷體" w:eastAsia="標楷體" w:hAnsi="標楷體" w:cs="Arial"/>
          <w:b/>
          <w:color w:val="000000"/>
          <w:spacing w:val="24"/>
          <w:kern w:val="0"/>
          <w:szCs w:val="24"/>
        </w:rPr>
        <w:t xml:space="preserve"> </w:t>
      </w:r>
    </w:p>
    <w:p w:rsidR="001D7F96" w:rsidRDefault="007221A1">
      <w:pPr>
        <w:widowControl/>
        <w:spacing w:line="240" w:lineRule="exact"/>
        <w:ind w:left="2574" w:hanging="482"/>
      </w:pPr>
      <w:r>
        <w:rPr>
          <w:rFonts w:ascii="標楷體" w:eastAsia="標楷體" w:hAnsi="標楷體" w:cs="Arial"/>
          <w:b/>
          <w:color w:val="000000"/>
          <w:spacing w:val="24"/>
          <w:kern w:val="0"/>
          <w:szCs w:val="24"/>
        </w:rPr>
        <w:t>四、專業營造業每案新臺幣五百元。</w:t>
      </w:r>
      <w:r>
        <w:rPr>
          <w:rFonts w:ascii="標楷體" w:eastAsia="標楷體" w:hAnsi="標楷體" w:cs="Arial"/>
          <w:b/>
          <w:color w:val="000000"/>
          <w:spacing w:val="24"/>
          <w:kern w:val="0"/>
          <w:szCs w:val="24"/>
        </w:rPr>
        <w:t xml:space="preserve"> </w:t>
      </w:r>
    </w:p>
    <w:p w:rsidR="001D7F96" w:rsidRDefault="007221A1">
      <w:pPr>
        <w:widowControl/>
        <w:spacing w:line="240" w:lineRule="exact"/>
        <w:ind w:left="2574" w:hanging="482"/>
      </w:pPr>
      <w:r>
        <w:rPr>
          <w:rFonts w:ascii="標楷體" w:eastAsia="標楷體" w:hAnsi="標楷體" w:cs="Arial"/>
          <w:b/>
          <w:color w:val="000000"/>
          <w:spacing w:val="24"/>
          <w:kern w:val="0"/>
          <w:szCs w:val="24"/>
        </w:rPr>
        <w:t>五、土木包工業每案新臺幣五百元。</w:t>
      </w:r>
      <w:r>
        <w:rPr>
          <w:rFonts w:ascii="標楷體" w:eastAsia="標楷體" w:hAnsi="標楷體" w:cs="Arial"/>
          <w:b/>
          <w:color w:val="000000"/>
          <w:spacing w:val="24"/>
          <w:kern w:val="0"/>
          <w:szCs w:val="24"/>
        </w:rPr>
        <w:t xml:space="preserve"> </w:t>
      </w:r>
    </w:p>
    <w:p w:rsidR="001D7F96" w:rsidRDefault="007221A1">
      <w:pPr>
        <w:widowControl/>
        <w:spacing w:line="432" w:lineRule="atLeast"/>
        <w:ind w:left="576" w:hanging="576"/>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第十條　申請核發、補（換）發營造業工地主任執業證者，應繳納證照費，每張新臺幣五百元。</w:t>
      </w:r>
      <w:r>
        <w:rPr>
          <w:rFonts w:ascii="標楷體" w:eastAsia="標楷體" w:hAnsi="標楷體" w:cs="Arial"/>
          <w:b/>
          <w:color w:val="000000"/>
          <w:spacing w:val="24"/>
          <w:kern w:val="0"/>
          <w:szCs w:val="24"/>
        </w:rPr>
        <w:t xml:space="preserve"> </w:t>
      </w:r>
    </w:p>
    <w:p w:rsidR="001D7F96" w:rsidRDefault="007221A1">
      <w:pPr>
        <w:widowControl/>
        <w:spacing w:line="432" w:lineRule="atLeast"/>
        <w:ind w:left="576" w:hanging="576"/>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第十一條　申請續發承攬工程手冊者，應繳納工本費，每份新臺幣二百元。</w:t>
      </w:r>
      <w:r>
        <w:rPr>
          <w:rFonts w:ascii="標楷體" w:eastAsia="標楷體" w:hAnsi="標楷體" w:cs="Arial"/>
          <w:b/>
          <w:color w:val="000000"/>
          <w:spacing w:val="24"/>
          <w:kern w:val="0"/>
          <w:szCs w:val="24"/>
        </w:rPr>
        <w:t xml:space="preserve"> </w:t>
      </w:r>
    </w:p>
    <w:p w:rsidR="001D7F96" w:rsidRDefault="007221A1">
      <w:pPr>
        <w:widowControl/>
        <w:spacing w:line="432" w:lineRule="atLeast"/>
        <w:ind w:left="576" w:hanging="576"/>
      </w:pPr>
      <w:r>
        <w:rPr>
          <w:rFonts w:ascii="標楷體" w:eastAsia="標楷體" w:hAnsi="標楷體" w:cs="Arial"/>
          <w:b/>
          <w:color w:val="000000"/>
          <w:spacing w:val="24"/>
          <w:kern w:val="0"/>
          <w:szCs w:val="24"/>
        </w:rPr>
        <w:t>第十二條　依本法第六十六條第四項或離島地區營造業人員設置及管理辦法第四條第一項規定，營造業委託建築師或技師執行綜理施工管理，並簽章負責專任工程人員應辦理工作，於每次受理委託簽章後，逐案向工程所在地之直轄市或縣（市）主管機關報備登錄者，每案應繳納審查費新臺幣九百元。</w:t>
      </w:r>
      <w:r>
        <w:rPr>
          <w:rFonts w:ascii="標楷體" w:eastAsia="標楷體" w:hAnsi="標楷體" w:cs="Arial"/>
          <w:b/>
          <w:color w:val="000000"/>
          <w:spacing w:val="24"/>
          <w:kern w:val="0"/>
          <w:szCs w:val="24"/>
        </w:rPr>
        <w:t xml:space="preserve"> </w:t>
      </w:r>
    </w:p>
    <w:p w:rsidR="001D7F96" w:rsidRDefault="007221A1">
      <w:pPr>
        <w:widowControl/>
        <w:spacing w:line="432" w:lineRule="atLeast"/>
        <w:ind w:left="576" w:hanging="576"/>
      </w:pPr>
      <w:r>
        <w:rPr>
          <w:rFonts w:ascii="標楷體" w:eastAsia="標楷體" w:hAnsi="標楷體" w:cs="Arial"/>
          <w:b/>
          <w:color w:val="000000"/>
          <w:spacing w:val="24"/>
          <w:kern w:val="0"/>
          <w:szCs w:val="24"/>
        </w:rPr>
        <w:t>第十三條　本標準自發布日施行。</w:t>
      </w:r>
    </w:p>
    <w:p w:rsidR="001D7F96" w:rsidRDefault="001D7F96"/>
    <w:sectPr w:rsidR="001D7F96" w:rsidSect="001D7F96">
      <w:pgSz w:w="11906" w:h="16838"/>
      <w:pgMar w:top="851" w:right="1133" w:bottom="1440" w:left="1276" w:header="720" w:footer="720" w:gutter="0"/>
      <w:cols w:space="720"/>
      <w:docGrid w:type="lines" w:linePitch="3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1A1" w:rsidRDefault="007221A1" w:rsidP="001D7F96">
      <w:r>
        <w:separator/>
      </w:r>
    </w:p>
  </w:endnote>
  <w:endnote w:type="continuationSeparator" w:id="0">
    <w:p w:rsidR="007221A1" w:rsidRDefault="007221A1" w:rsidP="001D7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1A1" w:rsidRDefault="007221A1" w:rsidP="001D7F96">
      <w:r w:rsidRPr="001D7F96">
        <w:rPr>
          <w:color w:val="000000"/>
        </w:rPr>
        <w:separator/>
      </w:r>
    </w:p>
  </w:footnote>
  <w:footnote w:type="continuationSeparator" w:id="0">
    <w:p w:rsidR="007221A1" w:rsidRDefault="007221A1" w:rsidP="001D7F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1D7F96"/>
    <w:rsid w:val="001D7F96"/>
    <w:rsid w:val="007221A1"/>
    <w:rsid w:val="00BD4E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D7F96"/>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7F96"/>
    <w:pPr>
      <w:tabs>
        <w:tab w:val="center" w:pos="4153"/>
        <w:tab w:val="right" w:pos="8306"/>
      </w:tabs>
      <w:snapToGrid w:val="0"/>
    </w:pPr>
    <w:rPr>
      <w:sz w:val="20"/>
      <w:szCs w:val="20"/>
    </w:rPr>
  </w:style>
  <w:style w:type="character" w:customStyle="1" w:styleId="a4">
    <w:name w:val="頁首 字元"/>
    <w:basedOn w:val="a0"/>
    <w:rsid w:val="001D7F96"/>
    <w:rPr>
      <w:sz w:val="20"/>
      <w:szCs w:val="20"/>
    </w:rPr>
  </w:style>
  <w:style w:type="paragraph" w:styleId="a5">
    <w:name w:val="footer"/>
    <w:basedOn w:val="a"/>
    <w:rsid w:val="001D7F96"/>
    <w:pPr>
      <w:tabs>
        <w:tab w:val="center" w:pos="4153"/>
        <w:tab w:val="right" w:pos="8306"/>
      </w:tabs>
      <w:snapToGrid w:val="0"/>
    </w:pPr>
    <w:rPr>
      <w:sz w:val="20"/>
      <w:szCs w:val="20"/>
    </w:rPr>
  </w:style>
  <w:style w:type="character" w:customStyle="1" w:styleId="a6">
    <w:name w:val="頁尾 字元"/>
    <w:basedOn w:val="a0"/>
    <w:rsid w:val="001D7F96"/>
    <w:rPr>
      <w:sz w:val="20"/>
      <w:szCs w:val="20"/>
    </w:rPr>
  </w:style>
  <w:style w:type="character" w:styleId="a7">
    <w:name w:val="Hyperlink"/>
    <w:basedOn w:val="a0"/>
    <w:rsid w:val="001D7F96"/>
    <w:rPr>
      <w:strike w:val="0"/>
      <w:dstrike w:val="0"/>
      <w:color w:val="000000"/>
      <w:u w:val="none"/>
    </w:rPr>
  </w:style>
  <w:style w:type="character" w:styleId="a8">
    <w:name w:val="Strong"/>
    <w:basedOn w:val="a0"/>
    <w:rsid w:val="001D7F96"/>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ork.tccg.gov.tw/TCUD/FCKeditor/UserFiles/File/cc1_1236649221486.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ork.tccg.gov.tw/TCUD/FCKeditor/UserFiles/File/12_1230692223314.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ork.tccg.gov.tw/TCUD/FCKeditor/UserFiles/File/970804-1_1219902166405.doc" TargetMode="External"/><Relationship Id="rId11" Type="http://schemas.openxmlformats.org/officeDocument/2006/relationships/hyperlink" Target="http://work.tccg.gov.tw/TCUD/FCKeditor/UserFiles/File/15_1222827525819.doc" TargetMode="External"/><Relationship Id="rId5" Type="http://schemas.openxmlformats.org/officeDocument/2006/relationships/endnotes" Target="endnotes.xml"/><Relationship Id="rId10" Type="http://schemas.openxmlformats.org/officeDocument/2006/relationships/hyperlink" Target="http://work.tccg.gov.tw/TCUD/FCKeditor/UserFiles/File/971209-0_1228790667215.doc" TargetMode="External"/><Relationship Id="rId4" Type="http://schemas.openxmlformats.org/officeDocument/2006/relationships/footnotes" Target="footnotes.xml"/><Relationship Id="rId9" Type="http://schemas.openxmlformats.org/officeDocument/2006/relationships/hyperlink" Target="http://work.tccg.gov.tw/TCUD/FCKeditor/UserFiles/File/cc4_1236649235667.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賴光庭</dc:creator>
  <cp:lastModifiedBy>scottlais</cp:lastModifiedBy>
  <cp:revision>2</cp:revision>
  <dcterms:created xsi:type="dcterms:W3CDTF">2016-03-08T06:15:00Z</dcterms:created>
  <dcterms:modified xsi:type="dcterms:W3CDTF">2016-03-08T06:15:00Z</dcterms:modified>
</cp:coreProperties>
</file>