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9B" w:rsidRDefault="00F35A2B">
      <w:pPr>
        <w:spacing w:line="300" w:lineRule="auto"/>
        <w:ind w:left="0" w:firstLine="0"/>
        <w:jc w:val="both"/>
        <w:rPr>
          <w:b/>
          <w:spacing w:val="-6"/>
          <w:w w:val="80"/>
          <w:sz w:val="32"/>
          <w:szCs w:val="32"/>
        </w:rPr>
      </w:pPr>
      <w:r>
        <w:rPr>
          <w:b/>
          <w:spacing w:val="-6"/>
          <w:w w:val="80"/>
          <w:sz w:val="32"/>
          <w:szCs w:val="32"/>
        </w:rPr>
        <w:t>【附件一】</w:t>
      </w:r>
    </w:p>
    <w:p w:rsidR="0078399B" w:rsidRDefault="00F35A2B">
      <w:pPr>
        <w:spacing w:line="300" w:lineRule="auto"/>
        <w:ind w:left="0" w:firstLine="0"/>
        <w:jc w:val="both"/>
        <w:rPr>
          <w:b/>
          <w:spacing w:val="-6"/>
          <w:w w:val="80"/>
          <w:sz w:val="32"/>
          <w:szCs w:val="32"/>
        </w:rPr>
      </w:pPr>
      <w:r>
        <w:rPr>
          <w:b/>
          <w:spacing w:val="-6"/>
          <w:w w:val="80"/>
          <w:sz w:val="32"/>
          <w:szCs w:val="32"/>
        </w:rPr>
        <w:t>台中市新建公共建築物行動不便者設施設備建築執照審查暨勘檢作業執行計畫</w:t>
      </w:r>
    </w:p>
    <w:p w:rsidR="0078399B" w:rsidRDefault="00F35A2B">
      <w:pPr>
        <w:snapToGrid w:val="0"/>
        <w:spacing w:before="360" w:line="300" w:lineRule="auto"/>
        <w:ind w:left="560" w:hanging="560"/>
        <w:jc w:val="both"/>
        <w:rPr>
          <w:sz w:val="28"/>
          <w:szCs w:val="28"/>
        </w:rPr>
      </w:pPr>
      <w:r>
        <w:rPr>
          <w:sz w:val="28"/>
          <w:szCs w:val="28"/>
        </w:rPr>
        <w:t>一、本執行計劃依據身心障礙者保護法第五十六條及內政部八十六年十一月十三日台（八六）內營字第八六八九</w:t>
      </w:r>
      <w:r>
        <w:rPr>
          <w:sz w:val="28"/>
          <w:szCs w:val="28"/>
        </w:rPr>
        <w:t>○</w:t>
      </w:r>
      <w:r>
        <w:rPr>
          <w:sz w:val="28"/>
          <w:szCs w:val="28"/>
        </w:rPr>
        <w:t>三五號函訂定之。</w:t>
      </w:r>
    </w:p>
    <w:p w:rsidR="0078399B" w:rsidRDefault="00F35A2B">
      <w:pPr>
        <w:snapToGrid w:val="0"/>
        <w:spacing w:before="360" w:line="300" w:lineRule="auto"/>
        <w:ind w:left="560" w:hanging="560"/>
        <w:jc w:val="both"/>
      </w:pPr>
      <w:r>
        <w:rPr>
          <w:sz w:val="28"/>
          <w:szCs w:val="28"/>
        </w:rPr>
        <w:t>二、本執行計畫</w:t>
      </w:r>
      <w:r>
        <w:rPr>
          <w:rFonts w:ascii="標楷體" w:hAnsi="標楷體"/>
          <w:sz w:val="28"/>
          <w:szCs w:val="28"/>
        </w:rPr>
        <w:t>適用對象為公共建築物於民國九十五年七月二十一日修正公布臺中市建築管理自治條例以後申請建造執照之案件。</w:t>
      </w:r>
    </w:p>
    <w:p w:rsidR="0078399B" w:rsidRDefault="00F35A2B">
      <w:pPr>
        <w:snapToGrid w:val="0"/>
        <w:spacing w:before="360" w:line="300" w:lineRule="auto"/>
        <w:ind w:left="560" w:hanging="560"/>
        <w:jc w:val="both"/>
        <w:rPr>
          <w:sz w:val="28"/>
          <w:szCs w:val="28"/>
        </w:rPr>
      </w:pPr>
      <w:r>
        <w:rPr>
          <w:sz w:val="28"/>
          <w:szCs w:val="28"/>
        </w:rPr>
        <w:t>【申請建造執照階段】</w:t>
      </w:r>
    </w:p>
    <w:p w:rsidR="0078399B" w:rsidRDefault="00F35A2B">
      <w:pPr>
        <w:snapToGrid w:val="0"/>
        <w:spacing w:line="300" w:lineRule="auto"/>
        <w:ind w:left="560" w:hanging="560"/>
        <w:jc w:val="both"/>
      </w:pPr>
      <w:r>
        <w:rPr>
          <w:sz w:val="28"/>
          <w:szCs w:val="28"/>
        </w:rPr>
        <w:t>三、</w:t>
      </w:r>
      <w:r>
        <w:rPr>
          <w:rFonts w:ascii="標楷體" w:hAnsi="標楷體"/>
          <w:sz w:val="28"/>
          <w:szCs w:val="28"/>
        </w:rPr>
        <w:t>新建公共建築物</w:t>
      </w:r>
      <w:r>
        <w:rPr>
          <w:sz w:val="28"/>
          <w:szCs w:val="28"/>
        </w:rPr>
        <w:t>於建造執照</w:t>
      </w:r>
      <w:r>
        <w:rPr>
          <w:sz w:val="28"/>
          <w:szCs w:val="28"/>
        </w:rPr>
        <w:t>(</w:t>
      </w:r>
      <w:r>
        <w:rPr>
          <w:sz w:val="28"/>
          <w:szCs w:val="28"/>
        </w:rPr>
        <w:t>含變更設計</w:t>
      </w:r>
      <w:r>
        <w:rPr>
          <w:sz w:val="28"/>
          <w:szCs w:val="28"/>
        </w:rPr>
        <w:t>)</w:t>
      </w:r>
      <w:r>
        <w:rPr>
          <w:sz w:val="28"/>
          <w:szCs w:val="28"/>
        </w:rPr>
        <w:t>申請時，應檢附臺中市建築管理自治條例第四條規定之「</w:t>
      </w:r>
      <w:r>
        <w:rPr>
          <w:rFonts w:ascii="標楷體" w:hAnsi="標楷體"/>
          <w:sz w:val="28"/>
          <w:szCs w:val="28"/>
        </w:rPr>
        <w:t>新建</w:t>
      </w:r>
      <w:r>
        <w:rPr>
          <w:sz w:val="28"/>
          <w:szCs w:val="28"/>
        </w:rPr>
        <w:t>公共建築物行動不便者使用設施詳細設計圖說」專張繪製（以下簡稱專張圖說），並依「建築技術規則公共建築物行動不便者使用設施專章」、「台中市</w:t>
      </w:r>
      <w:r>
        <w:rPr>
          <w:rFonts w:ascii="標楷體" w:hAnsi="標楷體"/>
          <w:sz w:val="28"/>
          <w:szCs w:val="28"/>
        </w:rPr>
        <w:t>新建公共建築物行動不便者設施設備圖說加審表</w:t>
      </w:r>
      <w:r>
        <w:rPr>
          <w:sz w:val="28"/>
          <w:szCs w:val="28"/>
        </w:rPr>
        <w:t>」（以下簡稱加審表）及內政部建築研究所研訂之「無障礙設施設計規範草案」（以下簡稱設計規範）</w:t>
      </w:r>
      <w:r>
        <w:rPr>
          <w:sz w:val="28"/>
          <w:szCs w:val="28"/>
        </w:rPr>
        <w:t>(http://free.abri.gov.tw/law_menu.php)</w:t>
      </w:r>
      <w:r>
        <w:rPr>
          <w:sz w:val="28"/>
          <w:szCs w:val="28"/>
        </w:rPr>
        <w:t>規定事項詳細設計檢討。</w:t>
      </w:r>
    </w:p>
    <w:p w:rsidR="0078399B" w:rsidRDefault="00F35A2B">
      <w:pPr>
        <w:snapToGrid w:val="0"/>
        <w:spacing w:before="360" w:line="300" w:lineRule="auto"/>
        <w:ind w:left="560" w:hanging="560"/>
        <w:jc w:val="both"/>
      </w:pPr>
      <w:r>
        <w:rPr>
          <w:sz w:val="28"/>
          <w:szCs w:val="28"/>
        </w:rPr>
        <w:t>四、專張圖說應由起造人會同設計人送請台灣省建築師公會台中市辦事處（以下簡稱建築師</w:t>
      </w:r>
      <w:r>
        <w:rPr>
          <w:sz w:val="28"/>
          <w:szCs w:val="28"/>
        </w:rPr>
        <w:t>公會）於取得建造執照前完成審查。取得建造執照後，審訖專張圖說除置於案卷外，應另製作二份分別交本府、本市</w:t>
      </w:r>
      <w:r>
        <w:rPr>
          <w:rFonts w:ascii="標楷體" w:hAnsi="標楷體"/>
          <w:sz w:val="28"/>
          <w:szCs w:val="28"/>
        </w:rPr>
        <w:t>新建公共建築物行動不便者設施設備</w:t>
      </w:r>
      <w:r>
        <w:rPr>
          <w:sz w:val="28"/>
          <w:szCs w:val="28"/>
        </w:rPr>
        <w:t>勘檢小組（以下簡稱勘檢小組）存查。</w:t>
      </w:r>
    </w:p>
    <w:p w:rsidR="0078399B" w:rsidRDefault="00F35A2B">
      <w:pPr>
        <w:snapToGrid w:val="0"/>
        <w:spacing w:before="360" w:line="300" w:lineRule="auto"/>
        <w:ind w:left="560" w:hanging="560"/>
        <w:jc w:val="both"/>
        <w:rPr>
          <w:sz w:val="28"/>
          <w:szCs w:val="28"/>
        </w:rPr>
      </w:pPr>
      <w:r>
        <w:rPr>
          <w:sz w:val="28"/>
          <w:szCs w:val="28"/>
        </w:rPr>
        <w:t>五、專張圖說經建築師公會審查或經本府依「建造執照及雜項執照規定項目審查及簽證項目抽查作業要點」抽查結果，認為有增加設施或變更設施位置等非屬「建築技術規則公共建築物行動不便者使用設施專章」、加審表及設計規範規定事項，起造人未能同意增設、變更並修正設計圖說時，起造人應於十五日內提出說明書函請本府備查，作為本府核發建造執照及日後完工勘檢參據。</w:t>
      </w:r>
    </w:p>
    <w:p w:rsidR="0078399B" w:rsidRDefault="00F35A2B">
      <w:pPr>
        <w:pageBreakBefore/>
        <w:snapToGrid w:val="0"/>
        <w:spacing w:before="360" w:line="300" w:lineRule="auto"/>
        <w:ind w:left="560" w:hanging="560"/>
        <w:jc w:val="both"/>
        <w:rPr>
          <w:sz w:val="28"/>
          <w:szCs w:val="28"/>
        </w:rPr>
      </w:pPr>
      <w:r>
        <w:rPr>
          <w:sz w:val="28"/>
          <w:szCs w:val="28"/>
        </w:rPr>
        <w:lastRenderedPageBreak/>
        <w:t>【</w:t>
      </w:r>
      <w:r>
        <w:rPr>
          <w:sz w:val="28"/>
          <w:szCs w:val="28"/>
        </w:rPr>
        <w:t>申請使用執照階段】</w:t>
      </w:r>
    </w:p>
    <w:p w:rsidR="0078399B" w:rsidRDefault="00F35A2B">
      <w:pPr>
        <w:snapToGrid w:val="0"/>
        <w:spacing w:line="300" w:lineRule="auto"/>
        <w:ind w:left="560" w:hanging="560"/>
        <w:jc w:val="both"/>
      </w:pPr>
      <w:r>
        <w:rPr>
          <w:sz w:val="28"/>
          <w:szCs w:val="28"/>
        </w:rPr>
        <w:t>六、公共建築物工程完工後，其行動不便者使用設施設備部分由起造人或承造人檢具「台中市</w:t>
      </w:r>
      <w:r>
        <w:rPr>
          <w:rFonts w:ascii="標楷體" w:hAnsi="標楷體"/>
          <w:sz w:val="28"/>
          <w:szCs w:val="28"/>
        </w:rPr>
        <w:t>新建公共建築物行動不便者設施設備竣工檢查表</w:t>
      </w:r>
      <w:r>
        <w:rPr>
          <w:sz w:val="28"/>
          <w:szCs w:val="28"/>
        </w:rPr>
        <w:t>」（以下簡稱檢查表）及審訖專張圖說影本六份申請勘檢小組訂期現場會勘。</w:t>
      </w:r>
    </w:p>
    <w:p w:rsidR="0078399B" w:rsidRDefault="00F35A2B">
      <w:pPr>
        <w:snapToGrid w:val="0"/>
        <w:spacing w:before="360" w:line="300" w:lineRule="auto"/>
        <w:ind w:left="560" w:hanging="560"/>
        <w:jc w:val="both"/>
      </w:pPr>
      <w:r>
        <w:rPr>
          <w:sz w:val="28"/>
          <w:szCs w:val="28"/>
        </w:rPr>
        <w:t>七、勘檢小組應自接到申請之日起十日內依審訖專張圖說及檢查表辦理現場會勘查驗，並由當次出席勘檢之建築師公會代表擔任召集人。勘檢符合法令規定</w:t>
      </w:r>
      <w:r>
        <w:rPr>
          <w:rFonts w:ascii="標楷體" w:hAnsi="標楷體"/>
          <w:bCs/>
          <w:sz w:val="28"/>
          <w:szCs w:val="28"/>
        </w:rPr>
        <w:t>，但</w:t>
      </w:r>
      <w:r>
        <w:rPr>
          <w:rFonts w:ascii="標楷體" w:hAnsi="標楷體" w:cs="Arial"/>
          <w:sz w:val="28"/>
        </w:rPr>
        <w:t>使用上有不便情形，若符合設計規範者，</w:t>
      </w:r>
      <w:r>
        <w:rPr>
          <w:rFonts w:ascii="標楷體" w:hAnsi="標楷體"/>
          <w:bCs/>
          <w:sz w:val="28"/>
          <w:szCs w:val="28"/>
        </w:rPr>
        <w:t>視為勘檢合格。</w:t>
      </w:r>
    </w:p>
    <w:p w:rsidR="0078399B" w:rsidRDefault="00F35A2B">
      <w:pPr>
        <w:snapToGrid w:val="0"/>
        <w:spacing w:before="360" w:line="300" w:lineRule="auto"/>
        <w:ind w:left="560" w:hanging="560"/>
        <w:jc w:val="both"/>
      </w:pPr>
      <w:r>
        <w:rPr>
          <w:sz w:val="28"/>
          <w:szCs w:val="28"/>
        </w:rPr>
        <w:t>八、有關無障礙設施設備相關爭議事項，</w:t>
      </w:r>
      <w:r>
        <w:rPr>
          <w:rFonts w:ascii="標楷體" w:hAnsi="標楷體" w:cs="Arial"/>
          <w:bCs/>
          <w:sz w:val="28"/>
        </w:rPr>
        <w:t>由</w:t>
      </w:r>
      <w:r>
        <w:rPr>
          <w:rFonts w:ascii="標楷體" w:hAnsi="標楷體"/>
          <w:bCs/>
          <w:sz w:val="28"/>
        </w:rPr>
        <w:t>「臺中市公共建築行動不便者使用設施改善諮詢審查小組」審議。</w:t>
      </w:r>
    </w:p>
    <w:sectPr w:rsidR="0078399B" w:rsidSect="0078399B">
      <w:pgSz w:w="11906" w:h="16838"/>
      <w:pgMar w:top="1418" w:right="1418" w:bottom="851" w:left="1701" w:header="720" w:footer="720" w:gutter="0"/>
      <w:cols w:space="720"/>
      <w:docGrid w:type="line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A2B" w:rsidRDefault="00F35A2B" w:rsidP="0078399B">
      <w:pPr>
        <w:spacing w:line="240" w:lineRule="auto"/>
      </w:pPr>
      <w:r>
        <w:separator/>
      </w:r>
    </w:p>
  </w:endnote>
  <w:endnote w:type="continuationSeparator" w:id="0">
    <w:p w:rsidR="00F35A2B" w:rsidRDefault="00F35A2B" w:rsidP="007839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charset w:val="00"/>
    <w:family w:val="script"/>
    <w:pitch w:val="fixed"/>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A2B" w:rsidRDefault="00F35A2B" w:rsidP="0078399B">
      <w:pPr>
        <w:spacing w:line="240" w:lineRule="auto"/>
      </w:pPr>
      <w:r w:rsidRPr="0078399B">
        <w:rPr>
          <w:color w:val="000000"/>
        </w:rPr>
        <w:separator/>
      </w:r>
    </w:p>
  </w:footnote>
  <w:footnote w:type="continuationSeparator" w:id="0">
    <w:p w:rsidR="00F35A2B" w:rsidRDefault="00F35A2B" w:rsidP="007839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35DA0"/>
    <w:multiLevelType w:val="multilevel"/>
    <w:tmpl w:val="2946E852"/>
    <w:styleLink w:val="LFO4"/>
    <w:lvl w:ilvl="0">
      <w:start w:val="1"/>
      <w:numFmt w:val="taiwaneseCountingThousand"/>
      <w:pStyle w:val="2"/>
      <w:lvlText w:val="%1、"/>
      <w:lvlJc w:val="left"/>
      <w:pPr>
        <w:ind w:left="1650" w:hanging="57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78399B"/>
    <w:rsid w:val="0078399B"/>
    <w:rsid w:val="008713DC"/>
    <w:rsid w:val="00F35A2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399B"/>
    <w:pPr>
      <w:widowControl w:val="0"/>
      <w:suppressAutoHyphens/>
      <w:spacing w:line="280" w:lineRule="exact"/>
      <w:ind w:left="170" w:hanging="170"/>
    </w:pPr>
    <w:rPr>
      <w:rFonts w:ascii="Arial" w:eastAsia="標楷體" w:hAnsi="Arial"/>
      <w:kern w:val="3"/>
    </w:rPr>
  </w:style>
  <w:style w:type="paragraph" w:styleId="1">
    <w:name w:val="heading 1"/>
    <w:basedOn w:val="a"/>
    <w:next w:val="a"/>
    <w:rsid w:val="0078399B"/>
    <w:pPr>
      <w:keepNext/>
      <w:spacing w:before="240" w:after="240"/>
      <w:outlineLvl w:val="0"/>
    </w:pPr>
    <w:rPr>
      <w:rFonts w:eastAsia="新細明體"/>
      <w:b/>
      <w:sz w:val="40"/>
    </w:rPr>
  </w:style>
  <w:style w:type="paragraph" w:styleId="20">
    <w:name w:val="heading 2"/>
    <w:basedOn w:val="a"/>
    <w:next w:val="a"/>
    <w:rsid w:val="0078399B"/>
    <w:pPr>
      <w:keepNext/>
      <w:spacing w:before="120" w:after="120"/>
      <w:outlineLvl w:val="1"/>
    </w:pPr>
    <w:rPr>
      <w:b/>
      <w:color w:val="FF0000"/>
      <w:sz w:val="32"/>
    </w:rPr>
  </w:style>
  <w:style w:type="paragraph" w:styleId="3">
    <w:name w:val="heading 3"/>
    <w:basedOn w:val="a"/>
    <w:next w:val="a"/>
    <w:rsid w:val="0078399B"/>
    <w:pPr>
      <w:keepNext/>
      <w:spacing w:line="240" w:lineRule="auto"/>
      <w:ind w:left="958" w:hanging="958"/>
      <w:outlineLvl w:val="2"/>
    </w:pPr>
    <w:rPr>
      <w:rFonts w:eastAsia="華康隸書體W3"/>
      <w:b/>
      <w:color w:val="800000"/>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autoRedefine/>
    <w:rsid w:val="0078399B"/>
    <w:pPr>
      <w:spacing w:line="360" w:lineRule="exact"/>
      <w:ind w:left="1440" w:hanging="600"/>
    </w:pPr>
  </w:style>
  <w:style w:type="paragraph" w:customStyle="1" w:styleId="a3">
    <w:name w:val="(一)"/>
    <w:basedOn w:val="a"/>
    <w:autoRedefine/>
    <w:rsid w:val="0078399B"/>
    <w:pPr>
      <w:ind w:left="1000" w:hanging="300"/>
    </w:pPr>
  </w:style>
  <w:style w:type="paragraph" w:customStyle="1" w:styleId="a4">
    <w:name w:val="條"/>
    <w:autoRedefine/>
    <w:rsid w:val="0078399B"/>
    <w:pPr>
      <w:suppressAutoHyphens/>
      <w:ind w:left="1440" w:hanging="1440"/>
    </w:pPr>
    <w:rPr>
      <w:rFonts w:ascii="Arial" w:eastAsia="標楷體" w:hAnsi="Arial"/>
      <w:color w:val="0000FF"/>
      <w:sz w:val="24"/>
    </w:rPr>
  </w:style>
  <w:style w:type="paragraph" w:customStyle="1" w:styleId="a5">
    <w:name w:val="（一）文"/>
    <w:basedOn w:val="a4"/>
    <w:autoRedefine/>
    <w:rsid w:val="0078399B"/>
    <w:pPr>
      <w:ind w:left="960" w:firstLine="0"/>
    </w:pPr>
  </w:style>
  <w:style w:type="paragraph" w:customStyle="1" w:styleId="11">
    <w:name w:val="1、"/>
    <w:basedOn w:val="a3"/>
    <w:autoRedefine/>
    <w:rsid w:val="0078399B"/>
    <w:pPr>
      <w:ind w:left="475" w:hanging="150"/>
    </w:pPr>
  </w:style>
  <w:style w:type="paragraph" w:customStyle="1" w:styleId="a6">
    <w:name w:val="一、"/>
    <w:autoRedefine/>
    <w:rsid w:val="0078399B"/>
    <w:pPr>
      <w:suppressAutoHyphens/>
      <w:ind w:left="1930" w:hanging="480"/>
    </w:pPr>
    <w:rPr>
      <w:rFonts w:ascii="Arial" w:eastAsia="標楷體" w:hAnsi="Arial"/>
      <w:color w:val="008000"/>
      <w:sz w:val="24"/>
    </w:rPr>
  </w:style>
  <w:style w:type="paragraph" w:styleId="a7">
    <w:name w:val="Plain Text"/>
    <w:basedOn w:val="a"/>
    <w:rsid w:val="0078399B"/>
    <w:pPr>
      <w:ind w:left="400" w:hanging="400"/>
    </w:pPr>
    <w:rPr>
      <w:rFonts w:ascii="細明體" w:eastAsia="細明體" w:hAnsi="細明體"/>
    </w:rPr>
  </w:style>
  <w:style w:type="paragraph" w:styleId="a8">
    <w:name w:val="Normal Indent"/>
    <w:basedOn w:val="a"/>
    <w:rsid w:val="0078399B"/>
    <w:pPr>
      <w:ind w:left="480"/>
    </w:pPr>
  </w:style>
  <w:style w:type="paragraph" w:styleId="a9">
    <w:name w:val="Document Map"/>
    <w:basedOn w:val="a"/>
    <w:rsid w:val="0078399B"/>
    <w:pPr>
      <w:shd w:val="clear" w:color="auto" w:fill="000080"/>
    </w:pPr>
    <w:rPr>
      <w:rFonts w:eastAsia="新細明體"/>
    </w:rPr>
  </w:style>
  <w:style w:type="paragraph" w:styleId="aa">
    <w:name w:val="Body Text Indent"/>
    <w:basedOn w:val="a"/>
    <w:rsid w:val="0078399B"/>
  </w:style>
  <w:style w:type="paragraph" w:styleId="30">
    <w:name w:val="Body Text Indent 3"/>
    <w:basedOn w:val="a"/>
    <w:rsid w:val="0078399B"/>
    <w:pPr>
      <w:spacing w:after="120"/>
      <w:ind w:left="480"/>
    </w:pPr>
    <w:rPr>
      <w:sz w:val="16"/>
    </w:rPr>
  </w:style>
  <w:style w:type="paragraph" w:styleId="ab">
    <w:name w:val="footer"/>
    <w:basedOn w:val="a"/>
    <w:rsid w:val="0078399B"/>
    <w:pPr>
      <w:tabs>
        <w:tab w:val="center" w:pos="4153"/>
        <w:tab w:val="right" w:pos="8306"/>
      </w:tabs>
      <w:snapToGrid w:val="0"/>
    </w:pPr>
  </w:style>
  <w:style w:type="paragraph" w:styleId="ac">
    <w:name w:val="header"/>
    <w:basedOn w:val="a"/>
    <w:rsid w:val="0078399B"/>
    <w:pPr>
      <w:tabs>
        <w:tab w:val="center" w:pos="4153"/>
        <w:tab w:val="right" w:pos="8306"/>
      </w:tabs>
      <w:snapToGrid w:val="0"/>
    </w:pPr>
  </w:style>
  <w:style w:type="character" w:styleId="ad">
    <w:name w:val="page number"/>
    <w:basedOn w:val="a0"/>
    <w:rsid w:val="0078399B"/>
  </w:style>
  <w:style w:type="paragraph" w:styleId="ae">
    <w:name w:val="Block Text"/>
    <w:basedOn w:val="a"/>
    <w:rsid w:val="0078399B"/>
    <w:pPr>
      <w:autoSpaceDE w:val="0"/>
      <w:spacing w:line="240" w:lineRule="exact"/>
      <w:ind w:left="113" w:right="113"/>
      <w:jc w:val="center"/>
    </w:pPr>
    <w:rPr>
      <w:rFonts w:ascii="標楷體" w:hAnsi="標楷體"/>
      <w:color w:val="000000"/>
    </w:rPr>
  </w:style>
  <w:style w:type="paragraph" w:customStyle="1" w:styleId="af">
    <w:name w:val="條※"/>
    <w:autoRedefine/>
    <w:rsid w:val="0078399B"/>
    <w:pPr>
      <w:suppressAutoHyphens/>
    </w:pPr>
    <w:rPr>
      <w:rFonts w:ascii="Arial" w:hAnsi="Arial"/>
    </w:rPr>
  </w:style>
  <w:style w:type="paragraph" w:customStyle="1" w:styleId="af0">
    <w:name w:val="項"/>
    <w:basedOn w:val="a"/>
    <w:autoRedefine/>
    <w:rsid w:val="0078399B"/>
    <w:pPr>
      <w:spacing w:line="240" w:lineRule="auto"/>
      <w:ind w:left="1202" w:firstLine="238"/>
    </w:pPr>
    <w:rPr>
      <w:color w:val="800000"/>
      <w:sz w:val="24"/>
    </w:rPr>
  </w:style>
  <w:style w:type="paragraph" w:customStyle="1" w:styleId="2">
    <w:name w:val="樣式2"/>
    <w:basedOn w:val="a"/>
    <w:rsid w:val="0078399B"/>
    <w:pPr>
      <w:numPr>
        <w:numId w:val="1"/>
      </w:numPr>
      <w:ind w:right="57"/>
      <w:jc w:val="both"/>
    </w:pPr>
    <w:rPr>
      <w:rFonts w:ascii="標楷體" w:hAnsi="標楷體"/>
      <w:sz w:val="28"/>
    </w:rPr>
  </w:style>
  <w:style w:type="paragraph" w:customStyle="1" w:styleId="1-1">
    <w:name w:val="標題1-1"/>
    <w:basedOn w:val="1"/>
    <w:autoRedefine/>
    <w:rsid w:val="0078399B"/>
    <w:pPr>
      <w:spacing w:before="360" w:after="0"/>
    </w:pPr>
  </w:style>
  <w:style w:type="paragraph" w:customStyle="1" w:styleId="af1">
    <w:name w:val="標題五"/>
    <w:basedOn w:val="a"/>
    <w:autoRedefine/>
    <w:rsid w:val="0078399B"/>
    <w:pPr>
      <w:keepNext/>
      <w:spacing w:line="400" w:lineRule="exact"/>
      <w:outlineLvl w:val="2"/>
    </w:pPr>
    <w:rPr>
      <w:rFonts w:eastAsia="華康隸書體W3"/>
      <w:b/>
      <w:sz w:val="28"/>
      <w:u w:val="single"/>
    </w:rPr>
  </w:style>
  <w:style w:type="paragraph" w:customStyle="1" w:styleId="af2">
    <w:name w:val="標題四"/>
    <w:basedOn w:val="3"/>
    <w:autoRedefine/>
    <w:rsid w:val="0078399B"/>
    <w:rPr>
      <w:sz w:val="44"/>
      <w:u w:val="single"/>
    </w:rPr>
  </w:style>
  <w:style w:type="paragraph" w:customStyle="1" w:styleId="af3">
    <w:name w:val=""/>
    <w:basedOn w:val="a"/>
    <w:rsid w:val="0078399B"/>
    <w:pPr>
      <w:spacing w:before="60" w:line="300" w:lineRule="exact"/>
      <w:ind w:left="2866" w:hanging="305"/>
      <w:jc w:val="both"/>
    </w:pPr>
    <w:rPr>
      <w:rFonts w:ascii="標楷體" w:hAnsi="標楷體"/>
      <w:sz w:val="28"/>
    </w:rPr>
  </w:style>
  <w:style w:type="numbering" w:customStyle="1" w:styleId="LFO4">
    <w:name w:val="LFO4"/>
    <w:basedOn w:val="a2"/>
    <w:rsid w:val="0078399B"/>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台中市行動不便者設施設備建築執照審查暨勘檢小組檢查要點（草案）</dc:title>
  <dc:creator>user</dc:creator>
  <cp:lastModifiedBy>scottlais</cp:lastModifiedBy>
  <cp:revision>2</cp:revision>
  <cp:lastPrinted>2007-02-06T02:11:00Z</cp:lastPrinted>
  <dcterms:created xsi:type="dcterms:W3CDTF">2016-03-09T02:35:00Z</dcterms:created>
  <dcterms:modified xsi:type="dcterms:W3CDTF">2016-03-09T02:35:00Z</dcterms:modified>
</cp:coreProperties>
</file>