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37" w:rsidRPr="00D02537" w:rsidRDefault="00242F81" w:rsidP="00D02537">
      <w:pPr>
        <w:pStyle w:val="a4"/>
        <w:snapToGrid w:val="0"/>
        <w:spacing w:line="360" w:lineRule="exact"/>
        <w:ind w:firstLineChars="1125" w:firstLine="2703"/>
        <w:rPr>
          <w:rFonts w:hint="eastAsia"/>
          <w:b/>
          <w:bCs/>
          <w:color w:val="0000FF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0000FF"/>
          <w:sz w:val="24"/>
          <w:szCs w:val="24"/>
        </w:rPr>
        <w:t xml:space="preserve">  </w:t>
      </w:r>
      <w:r w:rsidR="00656635">
        <w:rPr>
          <w:rFonts w:hint="eastAsia"/>
          <w:b/>
          <w:bCs/>
          <w:color w:val="0000FF"/>
          <w:sz w:val="24"/>
          <w:szCs w:val="24"/>
        </w:rPr>
        <w:t>勞動部</w:t>
      </w:r>
      <w:r w:rsidR="00D02537" w:rsidRPr="00D02537">
        <w:rPr>
          <w:rFonts w:hint="eastAsia"/>
          <w:b/>
          <w:bCs/>
          <w:color w:val="0000FF"/>
          <w:sz w:val="24"/>
          <w:szCs w:val="24"/>
        </w:rPr>
        <w:t>採購評選委員會</w:t>
      </w:r>
      <w:r w:rsidR="00D02537" w:rsidRPr="00D02537">
        <w:rPr>
          <w:rFonts w:hint="eastAsia"/>
          <w:b/>
          <w:bCs/>
          <w:color w:val="0000FF"/>
          <w:sz w:val="24"/>
          <w:szCs w:val="24"/>
        </w:rPr>
        <w:t>(</w:t>
      </w:r>
      <w:r w:rsidR="00D02537" w:rsidRPr="00D02537">
        <w:rPr>
          <w:rFonts w:hint="eastAsia"/>
          <w:b/>
          <w:bCs/>
          <w:color w:val="0000FF"/>
          <w:sz w:val="24"/>
          <w:szCs w:val="24"/>
        </w:rPr>
        <w:t>評審小組</w:t>
      </w:r>
      <w:r w:rsidR="00261D98">
        <w:rPr>
          <w:rFonts w:hint="eastAsia"/>
          <w:b/>
          <w:bCs/>
          <w:color w:val="0000FF"/>
          <w:sz w:val="24"/>
          <w:szCs w:val="24"/>
        </w:rPr>
        <w:t xml:space="preserve">)         </w:t>
      </w:r>
      <w:r w:rsidR="00D02537" w:rsidRPr="00D02537">
        <w:rPr>
          <w:rFonts w:hint="eastAsia"/>
          <w:b/>
          <w:bCs/>
          <w:color w:val="0000FF"/>
          <w:sz w:val="24"/>
          <w:szCs w:val="24"/>
        </w:rPr>
        <w:t xml:space="preserve"> </w:t>
      </w:r>
      <w:r w:rsidR="00D02537" w:rsidRPr="00D02537">
        <w:rPr>
          <w:rFonts w:hint="eastAsia"/>
          <w:b/>
          <w:bCs/>
          <w:color w:val="0000FF"/>
          <w:szCs w:val="32"/>
        </w:rPr>
        <w:t xml:space="preserve"> </w:t>
      </w:r>
      <w:r w:rsidR="00D02537" w:rsidRPr="00D02537">
        <w:rPr>
          <w:rFonts w:hint="eastAsia"/>
          <w:b/>
          <w:color w:val="0000FF"/>
          <w:szCs w:val="32"/>
          <w:bdr w:val="single" w:sz="4" w:space="0" w:color="auto"/>
        </w:rPr>
        <w:t>範</w:t>
      </w:r>
      <w:r w:rsidR="00AB3B2B">
        <w:rPr>
          <w:rFonts w:hint="eastAsia"/>
          <w:b/>
          <w:color w:val="0000FF"/>
          <w:szCs w:val="32"/>
          <w:bdr w:val="single" w:sz="4" w:space="0" w:color="auto"/>
        </w:rPr>
        <w:t>本</w:t>
      </w:r>
      <w:r w:rsidR="00261D98" w:rsidRPr="00261D98">
        <w:rPr>
          <w:rFonts w:hint="eastAsia"/>
          <w:b/>
          <w:color w:val="0000FF"/>
          <w:szCs w:val="32"/>
        </w:rPr>
        <w:t>（節錄）</w:t>
      </w:r>
    </w:p>
    <w:p w:rsidR="00D02537" w:rsidRPr="00D02537" w:rsidRDefault="00D02537" w:rsidP="00D02537">
      <w:pPr>
        <w:pStyle w:val="a4"/>
        <w:snapToGrid w:val="0"/>
        <w:spacing w:line="360" w:lineRule="exact"/>
        <w:jc w:val="center"/>
        <w:rPr>
          <w:rFonts w:hint="eastAsia"/>
          <w:b/>
          <w:bCs/>
          <w:color w:val="0000FF"/>
        </w:rPr>
      </w:pPr>
      <w:r w:rsidRPr="00D02537">
        <w:rPr>
          <w:rFonts w:ascii="標楷體" w:hAnsi="標楷體" w:cs="Arial Unicode MS" w:hint="eastAsia"/>
          <w:b/>
          <w:bCs/>
          <w:color w:val="0000FF"/>
          <w:spacing w:val="-4"/>
          <w:sz w:val="24"/>
          <w:szCs w:val="24"/>
        </w:rPr>
        <w:t>「</w:t>
      </w:r>
      <w:r w:rsidRPr="00D02537">
        <w:rPr>
          <w:rFonts w:hint="eastAsia"/>
          <w:bCs/>
          <w:color w:val="0000FF"/>
          <w:sz w:val="24"/>
          <w:szCs w:val="24"/>
        </w:rPr>
        <w:t>委託辦理</w:t>
      </w:r>
      <w:r w:rsidRPr="00D02537">
        <w:rPr>
          <w:rFonts w:ascii="標楷體" w:hAnsi="標楷體" w:cs="Arial Unicode MS" w:hint="eastAsia"/>
          <w:bCs/>
          <w:color w:val="0000FF"/>
          <w:spacing w:val="-4"/>
          <w:sz w:val="24"/>
          <w:szCs w:val="24"/>
        </w:rPr>
        <w:t>○○○○</w:t>
      </w:r>
      <w:r w:rsidRPr="00D02537">
        <w:rPr>
          <w:rFonts w:ascii="標楷體" w:hAnsi="標楷體" w:hint="eastAsia"/>
          <w:bCs/>
          <w:color w:val="0000FF"/>
          <w:sz w:val="24"/>
          <w:szCs w:val="24"/>
        </w:rPr>
        <w:t>案</w:t>
      </w:r>
      <w:r w:rsidRPr="00D02537">
        <w:rPr>
          <w:rFonts w:ascii="標楷體" w:hAnsi="標楷體" w:cs="Arial Unicode MS" w:hint="eastAsia"/>
          <w:bCs/>
          <w:color w:val="0000FF"/>
          <w:spacing w:val="-4"/>
          <w:sz w:val="24"/>
          <w:szCs w:val="24"/>
        </w:rPr>
        <w:t>」</w:t>
      </w:r>
      <w:r w:rsidRPr="00D02537">
        <w:rPr>
          <w:rFonts w:hint="eastAsia"/>
          <w:bCs/>
          <w:color w:val="0000FF"/>
          <w:sz w:val="24"/>
          <w:szCs w:val="24"/>
        </w:rPr>
        <w:t>評選</w:t>
      </w:r>
      <w:r w:rsidRPr="00D02537">
        <w:rPr>
          <w:rFonts w:hint="eastAsia"/>
          <w:bCs/>
          <w:color w:val="0000FF"/>
          <w:sz w:val="24"/>
          <w:szCs w:val="24"/>
        </w:rPr>
        <w:t>(</w:t>
      </w:r>
      <w:r w:rsidRPr="00D02537">
        <w:rPr>
          <w:rFonts w:hint="eastAsia"/>
          <w:bCs/>
          <w:color w:val="0000FF"/>
          <w:sz w:val="24"/>
          <w:szCs w:val="24"/>
        </w:rPr>
        <w:t>審</w:t>
      </w:r>
      <w:r w:rsidRPr="00D02537">
        <w:rPr>
          <w:rFonts w:hint="eastAsia"/>
          <w:bCs/>
          <w:color w:val="0000FF"/>
          <w:sz w:val="24"/>
          <w:szCs w:val="24"/>
        </w:rPr>
        <w:t>)</w:t>
      </w:r>
      <w:r w:rsidRPr="00D02537">
        <w:rPr>
          <w:rFonts w:hint="eastAsia"/>
          <w:bCs/>
          <w:color w:val="0000FF"/>
          <w:sz w:val="24"/>
          <w:szCs w:val="24"/>
        </w:rPr>
        <w:t>委員評分表</w:t>
      </w:r>
    </w:p>
    <w:p w:rsidR="00242F81" w:rsidRPr="00242F81" w:rsidRDefault="00242F81" w:rsidP="00242F81">
      <w:pPr>
        <w:pStyle w:val="a4"/>
        <w:snapToGrid w:val="0"/>
        <w:spacing w:line="360" w:lineRule="exact"/>
        <w:rPr>
          <w:rFonts w:hint="eastAsia"/>
          <w:b/>
          <w:color w:val="0000FF"/>
          <w:sz w:val="24"/>
          <w:szCs w:val="24"/>
        </w:rPr>
      </w:pPr>
      <w:r>
        <w:rPr>
          <w:rFonts w:hint="eastAsia"/>
          <w:b/>
          <w:bCs/>
          <w:color w:val="0000FF"/>
          <w:sz w:val="24"/>
          <w:szCs w:val="24"/>
        </w:rPr>
        <w:t xml:space="preserve">                       </w:t>
      </w:r>
      <w:r w:rsidR="00D02537" w:rsidRPr="00D02537">
        <w:rPr>
          <w:rFonts w:hint="eastAsia"/>
          <w:b/>
          <w:bCs/>
          <w:color w:val="0000FF"/>
          <w:sz w:val="24"/>
          <w:szCs w:val="24"/>
        </w:rPr>
        <w:t>(</w:t>
      </w:r>
      <w:r w:rsidR="00D02537" w:rsidRPr="00D02537">
        <w:rPr>
          <w:rFonts w:hint="eastAsia"/>
          <w:b/>
          <w:bCs/>
          <w:color w:val="0000FF"/>
          <w:sz w:val="24"/>
          <w:szCs w:val="24"/>
        </w:rPr>
        <w:t>評選項目增列</w:t>
      </w:r>
      <w:r w:rsidR="00D02537" w:rsidRPr="00D02537">
        <w:rPr>
          <w:rFonts w:hint="eastAsia"/>
          <w:b/>
          <w:color w:val="0000FF"/>
          <w:sz w:val="24"/>
          <w:szCs w:val="24"/>
        </w:rPr>
        <w:t>廠商企業社會責任指標</w:t>
      </w:r>
      <w:r w:rsidR="00D02537" w:rsidRPr="00D02537">
        <w:rPr>
          <w:rFonts w:hint="eastAsia"/>
          <w:b/>
          <w:color w:val="0000FF"/>
          <w:sz w:val="24"/>
          <w:szCs w:val="24"/>
        </w:rPr>
        <w:t>)</w:t>
      </w:r>
      <w:r>
        <w:rPr>
          <w:rFonts w:hint="eastAsia"/>
          <w:b/>
          <w:color w:val="0000FF"/>
          <w:sz w:val="24"/>
          <w:szCs w:val="24"/>
        </w:rPr>
        <w:t xml:space="preserve">              </w:t>
      </w:r>
      <w:r w:rsidRPr="00242F81">
        <w:rPr>
          <w:rFonts w:hint="eastAsia"/>
          <w:color w:val="0000FF"/>
          <w:sz w:val="22"/>
          <w:szCs w:val="24"/>
        </w:rPr>
        <w:t>104.6.2</w:t>
      </w:r>
      <w:r w:rsidRPr="00242F81">
        <w:rPr>
          <w:rFonts w:hint="eastAsia"/>
          <w:color w:val="0000FF"/>
          <w:sz w:val="22"/>
          <w:szCs w:val="24"/>
        </w:rPr>
        <w:t>修正</w:t>
      </w:r>
    </w:p>
    <w:tbl>
      <w:tblPr>
        <w:tblW w:w="960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4"/>
        <w:gridCol w:w="679"/>
        <w:gridCol w:w="847"/>
        <w:gridCol w:w="861"/>
        <w:gridCol w:w="896"/>
        <w:gridCol w:w="1008"/>
      </w:tblGrid>
      <w:tr w:rsidR="00D02537" w:rsidTr="00E33ED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14" w:type="dxa"/>
            <w:vMerge w:val="restart"/>
            <w:tcBorders>
              <w:bottom w:val="nil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360" w:after="60"/>
              <w:jc w:val="center"/>
              <w:rPr>
                <w:rFonts w:eastAsia="標楷體" w:hint="eastAsia"/>
                <w:szCs w:val="24"/>
              </w:rPr>
            </w:pPr>
            <w:r w:rsidRPr="0068705F">
              <w:rPr>
                <w:rFonts w:eastAsia="標楷體" w:hint="eastAsia"/>
                <w:szCs w:val="24"/>
              </w:rPr>
              <w:t>評選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審</w:t>
            </w:r>
            <w:r>
              <w:rPr>
                <w:rFonts w:eastAsia="標楷體" w:hint="eastAsia"/>
                <w:szCs w:val="24"/>
              </w:rPr>
              <w:t>)</w:t>
            </w:r>
            <w:r w:rsidRPr="0068705F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679" w:type="dxa"/>
            <w:vMerge w:val="restart"/>
            <w:tcBorders>
              <w:bottom w:val="nil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120" w:after="60"/>
              <w:jc w:val="center"/>
              <w:rPr>
                <w:rFonts w:eastAsia="標楷體" w:hint="eastAsia"/>
                <w:szCs w:val="24"/>
              </w:rPr>
            </w:pPr>
            <w:r w:rsidRPr="0068705F">
              <w:rPr>
                <w:rFonts w:eastAsia="標楷體" w:hint="eastAsia"/>
                <w:szCs w:val="24"/>
              </w:rPr>
              <w:t>配</w:t>
            </w:r>
            <w:r w:rsidRPr="0068705F">
              <w:rPr>
                <w:rFonts w:eastAsia="標楷體" w:hint="eastAsia"/>
                <w:szCs w:val="24"/>
              </w:rPr>
              <w:br/>
            </w:r>
            <w:r w:rsidRPr="0068705F">
              <w:rPr>
                <w:rFonts w:eastAsia="標楷體" w:hint="eastAsia"/>
                <w:szCs w:val="24"/>
              </w:rPr>
              <w:t>分</w:t>
            </w:r>
          </w:p>
        </w:tc>
        <w:tc>
          <w:tcPr>
            <w:tcW w:w="3612" w:type="dxa"/>
            <w:gridSpan w:val="4"/>
            <w:tcBorders>
              <w:bottom w:val="thinThickSmallGap" w:sz="24" w:space="0" w:color="auto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68705F">
              <w:rPr>
                <w:rFonts w:eastAsia="標楷體" w:hint="eastAsia"/>
                <w:szCs w:val="24"/>
              </w:rPr>
              <w:t>各應徵廠商得分</w:t>
            </w:r>
          </w:p>
        </w:tc>
      </w:tr>
      <w:tr w:rsidR="00D02537" w:rsidTr="00E33ED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14" w:type="dxa"/>
            <w:vMerge/>
            <w:tcBorders>
              <w:bottom w:val="thinThickSmallGap" w:sz="24" w:space="0" w:color="auto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60" w:after="6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679" w:type="dxa"/>
            <w:vMerge/>
            <w:tcBorders>
              <w:bottom w:val="thinThickSmallGap" w:sz="24" w:space="0" w:color="auto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60" w:after="60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847" w:type="dxa"/>
            <w:tcBorders>
              <w:top w:val="nil"/>
              <w:bottom w:val="thinThickSmallGap" w:sz="24" w:space="0" w:color="auto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60"/>
              <w:jc w:val="center"/>
              <w:rPr>
                <w:rFonts w:eastAsia="標楷體" w:hint="eastAsia"/>
                <w:szCs w:val="24"/>
              </w:rPr>
            </w:pPr>
            <w:r w:rsidRPr="0068705F">
              <w:rPr>
                <w:rFonts w:eastAsia="標楷體" w:hint="eastAsia"/>
                <w:szCs w:val="24"/>
              </w:rPr>
              <w:t>A</w:t>
            </w:r>
          </w:p>
        </w:tc>
        <w:tc>
          <w:tcPr>
            <w:tcW w:w="861" w:type="dxa"/>
            <w:tcBorders>
              <w:top w:val="nil"/>
              <w:bottom w:val="thinThickSmallGap" w:sz="24" w:space="0" w:color="auto"/>
            </w:tcBorders>
          </w:tcPr>
          <w:p w:rsidR="00D02537" w:rsidRPr="0068705F" w:rsidRDefault="00D02537" w:rsidP="008D74C1">
            <w:pPr>
              <w:pStyle w:val="1"/>
              <w:spacing w:before="60"/>
              <w:rPr>
                <w:rFonts w:hint="eastAsia"/>
                <w:sz w:val="24"/>
                <w:szCs w:val="24"/>
              </w:rPr>
            </w:pPr>
            <w:r w:rsidRPr="0068705F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896" w:type="dxa"/>
            <w:tcBorders>
              <w:top w:val="nil"/>
              <w:bottom w:val="thinThickSmallGap" w:sz="24" w:space="0" w:color="auto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60"/>
              <w:jc w:val="center"/>
              <w:rPr>
                <w:rFonts w:eastAsia="標楷體" w:hint="eastAsia"/>
                <w:szCs w:val="24"/>
              </w:rPr>
            </w:pPr>
            <w:r w:rsidRPr="0068705F">
              <w:rPr>
                <w:rFonts w:eastAsia="標楷體" w:hint="eastAsia"/>
                <w:szCs w:val="24"/>
              </w:rPr>
              <w:t>C</w:t>
            </w:r>
          </w:p>
        </w:tc>
        <w:tc>
          <w:tcPr>
            <w:tcW w:w="1008" w:type="dxa"/>
            <w:tcBorders>
              <w:top w:val="nil"/>
              <w:bottom w:val="thinThickSmallGap" w:sz="24" w:space="0" w:color="auto"/>
            </w:tcBorders>
          </w:tcPr>
          <w:p w:rsidR="00D02537" w:rsidRPr="0068705F" w:rsidRDefault="00D02537" w:rsidP="008D74C1">
            <w:pPr>
              <w:tabs>
                <w:tab w:val="num" w:pos="994"/>
              </w:tabs>
              <w:snapToGrid w:val="0"/>
              <w:spacing w:before="60"/>
              <w:jc w:val="center"/>
              <w:rPr>
                <w:rFonts w:eastAsia="標楷體" w:hint="eastAsia"/>
                <w:szCs w:val="24"/>
              </w:rPr>
            </w:pPr>
            <w:r w:rsidRPr="0068705F">
              <w:rPr>
                <w:rFonts w:eastAsia="標楷體" w:hint="eastAsia"/>
                <w:szCs w:val="24"/>
              </w:rPr>
              <w:t>D</w:t>
            </w:r>
          </w:p>
        </w:tc>
      </w:tr>
      <w:tr w:rsidR="00B91E2F" w:rsidTr="00B706B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314" w:type="dxa"/>
            <w:vAlign w:val="center"/>
          </w:tcPr>
          <w:p w:rsidR="00B91E2F" w:rsidRPr="00B91E2F" w:rsidRDefault="00B91E2F" w:rsidP="004E6358">
            <w:pPr>
              <w:pStyle w:val="a"/>
              <w:tabs>
                <w:tab w:val="clear" w:pos="1030"/>
              </w:tabs>
              <w:spacing w:line="320" w:lineRule="exact"/>
              <w:ind w:left="576" w:hanging="575"/>
              <w:rPr>
                <w:rFonts w:ascii="標楷體" w:eastAsia="標楷體" w:hAnsi="標楷體" w:hint="eastAsia"/>
                <w:sz w:val="22"/>
              </w:rPr>
            </w:pPr>
            <w:r w:rsidRPr="00B91E2F">
              <w:rPr>
                <w:rFonts w:ascii="標楷體" w:eastAsia="標楷體" w:hAnsi="標楷體" w:hint="eastAsia"/>
                <w:sz w:val="22"/>
              </w:rPr>
              <w:t>廠商企業社會責任(CSR)指標：</w:t>
            </w:r>
          </w:p>
          <w:p w:rsidR="00B91E2F" w:rsidRPr="00B91E2F" w:rsidRDefault="00B91E2F" w:rsidP="004E6358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91E2F">
              <w:rPr>
                <w:rFonts w:ascii="標楷體" w:eastAsia="標楷體" w:hAnsi="標楷體" w:hint="eastAsia"/>
                <w:b/>
                <w:sz w:val="22"/>
                <w:szCs w:val="22"/>
              </w:rPr>
              <w:t>為</w:t>
            </w:r>
            <w:r w:rsidR="00C14A0B">
              <w:rPr>
                <w:rFonts w:ascii="標楷體" w:eastAsia="標楷體" w:hAnsi="標楷體" w:hint="eastAsia"/>
                <w:b/>
                <w:sz w:val="22"/>
                <w:szCs w:val="22"/>
              </w:rPr>
              <w:t>員</w:t>
            </w:r>
            <w:r w:rsidRPr="00B91E2F">
              <w:rPr>
                <w:rFonts w:ascii="標楷體" w:eastAsia="標楷體" w:hAnsi="標楷體" w:hint="eastAsia"/>
                <w:b/>
                <w:sz w:val="22"/>
                <w:szCs w:val="22"/>
              </w:rPr>
              <w:t>工加薪</w:t>
            </w:r>
          </w:p>
          <w:p w:rsidR="006C3649" w:rsidRPr="003B5396" w:rsidRDefault="004E6358" w:rsidP="004E6358">
            <w:pPr>
              <w:numPr>
                <w:ilvl w:val="1"/>
                <w:numId w:val="3"/>
              </w:numPr>
              <w:tabs>
                <w:tab w:val="clear" w:pos="840"/>
              </w:tabs>
              <w:snapToGrid w:val="0"/>
              <w:spacing w:line="320" w:lineRule="exact"/>
              <w:ind w:left="601" w:hanging="24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b/>
                <w:sz w:val="22"/>
                <w:szCs w:val="22"/>
              </w:rPr>
              <w:t>近一年內曾替員工普遍性加薪。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 xml:space="preserve">說明事項：(1)普遍性加薪，係指事業單位80%以上員工獲得加薪。(2)配合勞動部公告之基本工資依法調升者非屬加薪。 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證明文件：(1)加薪公文或公告、團體協約、勞資會議紀錄、工資清冊等，足以證明事業單位內勞工加薪文件。(2)調整勞保投保薪資資料非屬證明文件。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給分標準：加薪幅度4%以上者，得分2分；加薪幅度2%以上未達4%者，得分1分；加薪幅度未達2%者，得分0.5分。</w:t>
            </w:r>
          </w:p>
          <w:p w:rsidR="00B91E2F" w:rsidRPr="003B5396" w:rsidRDefault="004E6358" w:rsidP="004E6358">
            <w:pPr>
              <w:numPr>
                <w:ilvl w:val="1"/>
                <w:numId w:val="3"/>
              </w:numPr>
              <w:tabs>
                <w:tab w:val="clear" w:pos="840"/>
              </w:tabs>
              <w:snapToGrid w:val="0"/>
              <w:spacing w:line="320" w:lineRule="exact"/>
              <w:ind w:left="601" w:hanging="24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b/>
                <w:sz w:val="22"/>
                <w:szCs w:val="22"/>
              </w:rPr>
              <w:t>於投標文件載明於履約期間給予全職從事本勞務採購案之員工薪資 (不含加班費)。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說明事項：給予全職從事本勞務採購案之員工薪資，係指該等員工之平均薪資。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證明文件：工資清冊、投標文件內載有人員薪資之報價清單等，足以證明事業單位內勞工薪資文件。</w:t>
            </w:r>
          </w:p>
          <w:p w:rsid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給分標準：員工薪資需高於基本工資，並依提供員工薪資之高低，給予0~1分。</w:t>
            </w:r>
          </w:p>
          <w:p w:rsidR="00B91E2F" w:rsidRPr="00B91E2F" w:rsidRDefault="004E6358" w:rsidP="004E6358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b/>
                <w:sz w:val="22"/>
                <w:szCs w:val="22"/>
              </w:rPr>
              <w:t>主動縮減工時實施週休二日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說明事項：優於勞動基準法法定正常工時規定，在每週正常工時40小時之前提下實施週休二日。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證明文件：勞動契約、工作規則或公告、團體協約、勞資會議紀錄，或其他足以證明實施週休二日之文件。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給分標準：優於勞動基準法法定正常工時規定，在每週正常工時40小時之前提下實施週休二日，依其提供工時內容之優劣，給予0~1分。</w:t>
            </w:r>
          </w:p>
          <w:p w:rsidR="00B91E2F" w:rsidRPr="00B91E2F" w:rsidRDefault="00C14A0B" w:rsidP="004E6358">
            <w:pPr>
              <w:numPr>
                <w:ilvl w:val="0"/>
                <w:numId w:val="3"/>
              </w:numPr>
              <w:tabs>
                <w:tab w:val="clear" w:pos="720"/>
              </w:tabs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C14A0B">
              <w:rPr>
                <w:rFonts w:ascii="標楷體" w:eastAsia="標楷體" w:hAnsi="標楷體" w:hint="eastAsia"/>
                <w:b/>
                <w:sz w:val="22"/>
                <w:szCs w:val="22"/>
              </w:rPr>
              <w:t>提供員工「工作與生活平衡」</w:t>
            </w:r>
            <w:r w:rsidR="00B91E2F" w:rsidRPr="00B91E2F">
              <w:rPr>
                <w:rFonts w:ascii="標楷體" w:eastAsia="標楷體" w:hAnsi="標楷體" w:hint="eastAsia"/>
                <w:b/>
                <w:sz w:val="22"/>
                <w:szCs w:val="22"/>
              </w:rPr>
              <w:t>措施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說明事項：相關措施項目如：友善家庭措施、員工協助方案、企業托兒、健康促進、彈性工時與工作安排措施（如上下班時間、中途接小孩及因事必須親自處理者等以員工需求為主之彈性調整工</w:t>
            </w: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作時間及多元休假等）。</w:t>
            </w:r>
          </w:p>
          <w:p w:rsidR="004E6358" w:rsidRPr="004E6358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證明文件：勞動契約、工作規則或公告、團體協約、勞資會議紀錄，或其他足以證明之文件。</w:t>
            </w:r>
          </w:p>
          <w:p w:rsidR="00C46A72" w:rsidRPr="00B91E2F" w:rsidRDefault="004E6358" w:rsidP="004E6358">
            <w:pPr>
              <w:snapToGrid w:val="0"/>
              <w:spacing w:line="320" w:lineRule="exact"/>
              <w:ind w:leftChars="266" w:left="1635" w:hangingChars="453" w:hanging="997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E6358">
              <w:rPr>
                <w:rFonts w:ascii="標楷體" w:eastAsia="標楷體" w:hAnsi="標楷體" w:hint="eastAsia"/>
                <w:sz w:val="22"/>
                <w:szCs w:val="22"/>
              </w:rPr>
              <w:t>給分標準：依提供相關措施項目之數量多寡及內容優劣，給予0~1分。</w:t>
            </w:r>
          </w:p>
        </w:tc>
        <w:tc>
          <w:tcPr>
            <w:tcW w:w="679" w:type="dxa"/>
          </w:tcPr>
          <w:p w:rsidR="00B91E2F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  <w:p w:rsidR="00B91E2F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  <w:p w:rsidR="00B91E2F" w:rsidRPr="003B5396" w:rsidRDefault="004E6358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="003B5396" w:rsidRPr="003B5396">
              <w:rPr>
                <w:rFonts w:eastAsia="標楷體" w:hint="eastAsia"/>
                <w:b/>
                <w:sz w:val="22"/>
                <w:szCs w:val="22"/>
              </w:rPr>
              <w:t>分</w:t>
            </w: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4E6358" w:rsidRPr="003B5396" w:rsidRDefault="004E6358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3B5396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3B5396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3B5396">
              <w:rPr>
                <w:rFonts w:eastAsia="標楷體" w:hint="eastAsia"/>
                <w:b/>
                <w:sz w:val="22"/>
                <w:szCs w:val="22"/>
              </w:rPr>
              <w:t>分</w:t>
            </w:r>
          </w:p>
          <w:p w:rsidR="00B91E2F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856D2C" w:rsidRDefault="00856D2C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rPr>
                <w:rFonts w:eastAsia="標楷體" w:hint="eastAsia"/>
                <w:b/>
                <w:sz w:val="22"/>
                <w:szCs w:val="22"/>
              </w:rPr>
            </w:pPr>
          </w:p>
          <w:p w:rsidR="00D222BC" w:rsidRPr="003B5396" w:rsidRDefault="00D222BC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856D2C" w:rsidRDefault="00856D2C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Pr="003B5396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3B5396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3B5396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B91E2F" w:rsidRPr="003B5396">
              <w:rPr>
                <w:rFonts w:eastAsia="標楷體" w:hint="eastAsia"/>
                <w:b/>
                <w:sz w:val="22"/>
                <w:szCs w:val="22"/>
              </w:rPr>
              <w:t>分</w:t>
            </w: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3B5396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856D2C" w:rsidRPr="003B5396" w:rsidRDefault="00856D2C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Default="00B91E2F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4E6358" w:rsidRDefault="004E6358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4E6358" w:rsidRDefault="004E6358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706B7" w:rsidRPr="003B5396" w:rsidRDefault="00B706B7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</w:p>
          <w:p w:rsidR="00B91E2F" w:rsidRPr="00DF1116" w:rsidRDefault="003B5396" w:rsidP="004E6358">
            <w:pPr>
              <w:tabs>
                <w:tab w:val="num" w:pos="994"/>
              </w:tabs>
              <w:snapToGrid w:val="0"/>
              <w:spacing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3B5396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B91E2F" w:rsidRPr="003B5396">
              <w:rPr>
                <w:rFonts w:eastAsia="標楷體" w:hint="eastAsia"/>
                <w:b/>
                <w:sz w:val="22"/>
                <w:szCs w:val="22"/>
              </w:rPr>
              <w:t>分</w:t>
            </w:r>
          </w:p>
        </w:tc>
        <w:tc>
          <w:tcPr>
            <w:tcW w:w="847" w:type="dxa"/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61" w:type="dxa"/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96" w:type="dxa"/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008" w:type="dxa"/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B91E2F" w:rsidTr="00AB3B2B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314" w:type="dxa"/>
            <w:tcBorders>
              <w:bottom w:val="double" w:sz="4" w:space="0" w:color="auto"/>
            </w:tcBorders>
            <w:vAlign w:val="center"/>
          </w:tcPr>
          <w:p w:rsidR="00B91E2F" w:rsidRPr="00322BA2" w:rsidRDefault="00B91E2F" w:rsidP="00322BA2">
            <w:pPr>
              <w:pStyle w:val="a"/>
              <w:tabs>
                <w:tab w:val="clear" w:pos="1030"/>
              </w:tabs>
              <w:spacing w:line="320" w:lineRule="exact"/>
              <w:ind w:left="464" w:hanging="463"/>
              <w:jc w:val="both"/>
              <w:rPr>
                <w:rFonts w:ascii="標楷體" w:eastAsia="標楷體" w:hAnsi="標楷體" w:hint="eastAsia"/>
                <w:sz w:val="22"/>
              </w:rPr>
            </w:pPr>
            <w:r w:rsidRPr="00322BA2">
              <w:rPr>
                <w:rFonts w:ascii="標楷體" w:eastAsia="標楷體" w:hAnsi="標楷體" w:hint="eastAsia"/>
                <w:sz w:val="22"/>
              </w:rPr>
              <w:lastRenderedPageBreak/>
              <w:t>其餘評選(審)項目</w:t>
            </w:r>
            <w:r w:rsidR="00322BA2">
              <w:rPr>
                <w:rFonts w:ascii="標楷體" w:eastAsia="標楷體" w:hAnsi="標楷體" w:hint="eastAsia"/>
                <w:sz w:val="22"/>
              </w:rPr>
              <w:t>……</w:t>
            </w:r>
          </w:p>
        </w:tc>
        <w:tc>
          <w:tcPr>
            <w:tcW w:w="679" w:type="dxa"/>
            <w:tcBorders>
              <w:bottom w:val="double" w:sz="4" w:space="0" w:color="auto"/>
            </w:tcBorders>
            <w:vAlign w:val="center"/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10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double" w:sz="4" w:space="0" w:color="auto"/>
            </w:tcBorders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B91E2F" w:rsidRPr="00DF1116" w:rsidRDefault="00B91E2F" w:rsidP="004E6358">
            <w:pPr>
              <w:tabs>
                <w:tab w:val="num" w:pos="994"/>
              </w:tabs>
              <w:snapToGrid w:val="0"/>
              <w:spacing w:before="60" w:after="60" w:line="32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</w:tbl>
    <w:p w:rsidR="00D02537" w:rsidRDefault="00D02537" w:rsidP="00D02537">
      <w:pPr>
        <w:rPr>
          <w:rFonts w:hint="eastAsia"/>
        </w:rPr>
      </w:pPr>
    </w:p>
    <w:sectPr w:rsidR="00D02537" w:rsidSect="008D74C1">
      <w:footerReference w:type="even" r:id="rId8"/>
      <w:footerReference w:type="default" r:id="rId9"/>
      <w:pgSz w:w="11906" w:h="16838"/>
      <w:pgMar w:top="1077" w:right="107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C2" w:rsidRDefault="00C219C2">
      <w:r>
        <w:separator/>
      </w:r>
    </w:p>
  </w:endnote>
  <w:endnote w:type="continuationSeparator" w:id="0">
    <w:p w:rsidR="00C219C2" w:rsidRDefault="00C2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CA" w:rsidRDefault="000553CA" w:rsidP="00CD0D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3CA" w:rsidRDefault="000553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CA" w:rsidRDefault="000553CA" w:rsidP="00CD0D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677">
      <w:rPr>
        <w:rStyle w:val="a7"/>
        <w:noProof/>
      </w:rPr>
      <w:t>1</w:t>
    </w:r>
    <w:r>
      <w:rPr>
        <w:rStyle w:val="a7"/>
      </w:rPr>
      <w:fldChar w:fldCharType="end"/>
    </w:r>
  </w:p>
  <w:p w:rsidR="000553CA" w:rsidRDefault="000553CA" w:rsidP="000553CA">
    <w:pPr>
      <w:pStyle w:val="a6"/>
      <w:ind w:firstLineChars="1950" w:firstLine="390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C2" w:rsidRDefault="00C219C2">
      <w:r>
        <w:separator/>
      </w:r>
    </w:p>
  </w:footnote>
  <w:footnote w:type="continuationSeparator" w:id="0">
    <w:p w:rsidR="00C219C2" w:rsidRDefault="00C2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B20"/>
    <w:multiLevelType w:val="hybridMultilevel"/>
    <w:tmpl w:val="EC366F70"/>
    <w:lvl w:ilvl="0" w:tplc="A0C2C7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hAnsi="Wingdings" w:cs="標楷體" w:hint="default"/>
        <w:b w:val="0"/>
        <w:color w:val="000000"/>
        <w:sz w:val="22"/>
        <w:szCs w:val="22"/>
      </w:rPr>
    </w:lvl>
    <w:lvl w:ilvl="1" w:tplc="B87AC7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int="default"/>
        <w:b w:val="0"/>
        <w:color w:val="0000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B94D91"/>
    <w:multiLevelType w:val="hybridMultilevel"/>
    <w:tmpl w:val="147645A2"/>
    <w:lvl w:ilvl="0" w:tplc="BD3A11E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hAnsi="Calibri" w:cs="標楷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0A6699"/>
    <w:multiLevelType w:val="hybridMultilevel"/>
    <w:tmpl w:val="632E6396"/>
    <w:lvl w:ilvl="0" w:tplc="D8C81ADA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ascii="標楷體" w:hAnsi="Wingdings" w:cs="標楷體" w:hint="default"/>
        <w:b w:val="0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70A7060E"/>
    <w:multiLevelType w:val="hybridMultilevel"/>
    <w:tmpl w:val="2C483B22"/>
    <w:lvl w:ilvl="0" w:tplc="D6D8B106">
      <w:start w:val="1"/>
      <w:numFmt w:val="taiwaneseCountingThousand"/>
      <w:pStyle w:val="a"/>
      <w:lvlText w:val="%1、"/>
      <w:lvlJc w:val="left"/>
      <w:pPr>
        <w:tabs>
          <w:tab w:val="num" w:pos="1030"/>
        </w:tabs>
        <w:ind w:left="1030" w:hanging="720"/>
      </w:pPr>
      <w:rPr>
        <w:rFonts w:ascii="標楷體" w:eastAsia="標楷體" w:hAnsi="標楷體" w:hint="default"/>
        <w:b/>
        <w:bCs/>
        <w:sz w:val="22"/>
        <w:szCs w:val="22"/>
      </w:rPr>
    </w:lvl>
    <w:lvl w:ilvl="1" w:tplc="D1F2B376">
      <w:start w:val="1"/>
      <w:numFmt w:val="taiwaneseCountingThousand"/>
      <w:lvlText w:val="%2、"/>
      <w:lvlJc w:val="left"/>
      <w:pPr>
        <w:tabs>
          <w:tab w:val="num" w:pos="1510"/>
        </w:tabs>
        <w:ind w:left="1510" w:hanging="720"/>
      </w:pPr>
      <w:rPr>
        <w:rFonts w:ascii="標楷體" w:eastAsia="標楷體" w:hAnsi="標楷體" w:hint="default"/>
        <w:b w:val="0"/>
        <w:bCs/>
        <w:sz w:val="28"/>
        <w:szCs w:val="28"/>
      </w:rPr>
    </w:lvl>
    <w:lvl w:ilvl="2" w:tplc="BD3A11E2">
      <w:start w:val="1"/>
      <w:numFmt w:val="taiwaneseCountingThousand"/>
      <w:lvlText w:val="(%3)"/>
      <w:lvlJc w:val="left"/>
      <w:pPr>
        <w:tabs>
          <w:tab w:val="num" w:pos="1990"/>
        </w:tabs>
        <w:ind w:left="1990" w:hanging="720"/>
      </w:pPr>
      <w:rPr>
        <w:rFonts w:ascii="標楷體" w:hAnsi="Wingdings" w:cs="標楷體" w:hint="default"/>
        <w:b w:val="0"/>
        <w:bCs/>
        <w:color w:val="000000"/>
        <w:sz w:val="28"/>
        <w:szCs w:val="28"/>
      </w:rPr>
    </w:lvl>
    <w:lvl w:ilvl="3" w:tplc="E702FB3A">
      <w:start w:val="1"/>
      <w:numFmt w:val="taiwaneseCountingThousand"/>
      <w:lvlText w:val="（%4）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0"/>
        </w:tabs>
        <w:ind w:left="27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0"/>
        </w:tabs>
        <w:ind w:left="41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0"/>
        </w:tabs>
        <w:ind w:left="463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7"/>
    <w:rsid w:val="00002677"/>
    <w:rsid w:val="00021D8D"/>
    <w:rsid w:val="00031536"/>
    <w:rsid w:val="00032746"/>
    <w:rsid w:val="00033C64"/>
    <w:rsid w:val="0005146A"/>
    <w:rsid w:val="000553CA"/>
    <w:rsid w:val="0005540B"/>
    <w:rsid w:val="000F1186"/>
    <w:rsid w:val="001235A5"/>
    <w:rsid w:val="001450E5"/>
    <w:rsid w:val="00162EA8"/>
    <w:rsid w:val="00200697"/>
    <w:rsid w:val="00235674"/>
    <w:rsid w:val="00242F81"/>
    <w:rsid w:val="00261D98"/>
    <w:rsid w:val="002632ED"/>
    <w:rsid w:val="0027111C"/>
    <w:rsid w:val="00286617"/>
    <w:rsid w:val="002C5F5B"/>
    <w:rsid w:val="002C72F9"/>
    <w:rsid w:val="002E28A6"/>
    <w:rsid w:val="00322BA2"/>
    <w:rsid w:val="00356F4F"/>
    <w:rsid w:val="0036631E"/>
    <w:rsid w:val="003B5396"/>
    <w:rsid w:val="003C1EAC"/>
    <w:rsid w:val="003E3587"/>
    <w:rsid w:val="00442ED2"/>
    <w:rsid w:val="004B2B94"/>
    <w:rsid w:val="004E4968"/>
    <w:rsid w:val="004E6358"/>
    <w:rsid w:val="00533C74"/>
    <w:rsid w:val="00546C05"/>
    <w:rsid w:val="00582415"/>
    <w:rsid w:val="005B035F"/>
    <w:rsid w:val="0064352C"/>
    <w:rsid w:val="00656635"/>
    <w:rsid w:val="006B328B"/>
    <w:rsid w:val="006C3649"/>
    <w:rsid w:val="006C7C20"/>
    <w:rsid w:val="006D406B"/>
    <w:rsid w:val="00703458"/>
    <w:rsid w:val="0078152B"/>
    <w:rsid w:val="00797E02"/>
    <w:rsid w:val="007B45C4"/>
    <w:rsid w:val="007D4862"/>
    <w:rsid w:val="007E2A2B"/>
    <w:rsid w:val="007F0D14"/>
    <w:rsid w:val="00856D2C"/>
    <w:rsid w:val="0086701F"/>
    <w:rsid w:val="008B4AA8"/>
    <w:rsid w:val="008D74C1"/>
    <w:rsid w:val="008F15A9"/>
    <w:rsid w:val="00927863"/>
    <w:rsid w:val="00940C9E"/>
    <w:rsid w:val="0094454E"/>
    <w:rsid w:val="009E2653"/>
    <w:rsid w:val="00A12E83"/>
    <w:rsid w:val="00A26148"/>
    <w:rsid w:val="00A26434"/>
    <w:rsid w:val="00A37413"/>
    <w:rsid w:val="00AB3B2B"/>
    <w:rsid w:val="00AF216D"/>
    <w:rsid w:val="00B02002"/>
    <w:rsid w:val="00B47DF3"/>
    <w:rsid w:val="00B706B7"/>
    <w:rsid w:val="00B917BB"/>
    <w:rsid w:val="00B91E2F"/>
    <w:rsid w:val="00BF7FDD"/>
    <w:rsid w:val="00C10CB9"/>
    <w:rsid w:val="00C14A0B"/>
    <w:rsid w:val="00C219C2"/>
    <w:rsid w:val="00C2668F"/>
    <w:rsid w:val="00C313BD"/>
    <w:rsid w:val="00C36012"/>
    <w:rsid w:val="00C46A72"/>
    <w:rsid w:val="00C66137"/>
    <w:rsid w:val="00CD0DCC"/>
    <w:rsid w:val="00CE56F8"/>
    <w:rsid w:val="00D02537"/>
    <w:rsid w:val="00D222BC"/>
    <w:rsid w:val="00D47A8D"/>
    <w:rsid w:val="00D50D14"/>
    <w:rsid w:val="00D82CC2"/>
    <w:rsid w:val="00D83132"/>
    <w:rsid w:val="00DC60E3"/>
    <w:rsid w:val="00DF264B"/>
    <w:rsid w:val="00E04D04"/>
    <w:rsid w:val="00E122A9"/>
    <w:rsid w:val="00E20985"/>
    <w:rsid w:val="00E33ED8"/>
    <w:rsid w:val="00E377B8"/>
    <w:rsid w:val="00E429E5"/>
    <w:rsid w:val="00E526FF"/>
    <w:rsid w:val="00E56C40"/>
    <w:rsid w:val="00E741B5"/>
    <w:rsid w:val="00E757D5"/>
    <w:rsid w:val="00EA16BC"/>
    <w:rsid w:val="00F00C21"/>
    <w:rsid w:val="00F36952"/>
    <w:rsid w:val="00F41393"/>
    <w:rsid w:val="00F93FA3"/>
    <w:rsid w:val="00FB0EC5"/>
    <w:rsid w:val="00FD6222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2537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02537"/>
    <w:pPr>
      <w:keepNext/>
      <w:tabs>
        <w:tab w:val="num" w:pos="994"/>
      </w:tabs>
      <w:snapToGrid w:val="0"/>
      <w:spacing w:before="120"/>
      <w:jc w:val="center"/>
      <w:outlineLvl w:val="0"/>
    </w:pPr>
    <w:rPr>
      <w:rFonts w:eastAsia="標楷體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D02537"/>
    <w:rPr>
      <w:rFonts w:eastAsia="標楷體"/>
      <w:sz w:val="32"/>
    </w:rPr>
  </w:style>
  <w:style w:type="paragraph" w:styleId="a5">
    <w:name w:val="header"/>
    <w:basedOn w:val="a0"/>
    <w:rsid w:val="000553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0553C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0553CA"/>
  </w:style>
  <w:style w:type="paragraph" w:customStyle="1" w:styleId="a">
    <w:name w:val="一"/>
    <w:basedOn w:val="a0"/>
    <w:rsid w:val="00E33ED8"/>
    <w:pPr>
      <w:numPr>
        <w:numId w:val="2"/>
      </w:numPr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02537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02537"/>
    <w:pPr>
      <w:keepNext/>
      <w:tabs>
        <w:tab w:val="num" w:pos="994"/>
      </w:tabs>
      <w:snapToGrid w:val="0"/>
      <w:spacing w:before="120"/>
      <w:jc w:val="center"/>
      <w:outlineLvl w:val="0"/>
    </w:pPr>
    <w:rPr>
      <w:rFonts w:eastAsia="標楷體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D02537"/>
    <w:rPr>
      <w:rFonts w:eastAsia="標楷體"/>
      <w:sz w:val="32"/>
    </w:rPr>
  </w:style>
  <w:style w:type="paragraph" w:styleId="a5">
    <w:name w:val="header"/>
    <w:basedOn w:val="a0"/>
    <w:rsid w:val="000553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0553C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0553CA"/>
  </w:style>
  <w:style w:type="paragraph" w:customStyle="1" w:styleId="a">
    <w:name w:val="一"/>
    <w:basedOn w:val="a0"/>
    <w:rsid w:val="00E33ED8"/>
    <w:pPr>
      <w:numPr>
        <w:numId w:val="2"/>
      </w:numPr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lais\Desktop\581795135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5817951352.dot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>HOMGER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行政院勞工委員會採購評選委員會(評審小組)範例</dc:title>
  <cp:lastModifiedBy>汪凱勝</cp:lastModifiedBy>
  <cp:revision>1</cp:revision>
  <cp:lastPrinted>2015-08-12T08:06:00Z</cp:lastPrinted>
  <dcterms:created xsi:type="dcterms:W3CDTF">2015-09-04T07:43:00Z</dcterms:created>
  <dcterms:modified xsi:type="dcterms:W3CDTF">2015-09-04T07:43:00Z</dcterms:modified>
</cp:coreProperties>
</file>